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4"/>
        <w:gridCol w:w="3930"/>
        <w:gridCol w:w="4716"/>
      </w:tblGrid>
      <w:tr w:rsidR="004D5D84" w:rsidRPr="001528EF" w:rsidTr="0087599D">
        <w:trPr>
          <w:trHeight w:val="568"/>
        </w:trPr>
        <w:tc>
          <w:tcPr>
            <w:tcW w:w="1844" w:type="dxa"/>
          </w:tcPr>
          <w:p w:rsidR="004D5D84" w:rsidRPr="001528EF" w:rsidRDefault="004D5D84" w:rsidP="005F002A">
            <w:pPr>
              <w:rPr>
                <w:rFonts w:cstheme="minorHAnsi"/>
                <w:b/>
                <w:lang w:val="en-US"/>
              </w:rPr>
            </w:pPr>
            <w:r w:rsidRPr="001528EF">
              <w:rPr>
                <w:rFonts w:cstheme="minorHAnsi"/>
                <w:b/>
                <w:lang w:val="en-US"/>
              </w:rPr>
              <w:t xml:space="preserve">1. </w:t>
            </w:r>
            <w:proofErr w:type="spellStart"/>
            <w:r w:rsidR="005F002A">
              <w:rPr>
                <w:rFonts w:cstheme="minorHAnsi"/>
                <w:b/>
                <w:lang w:val="en-US"/>
              </w:rPr>
              <w:t>Kurumu</w:t>
            </w:r>
            <w:proofErr w:type="spellEnd"/>
          </w:p>
        </w:tc>
        <w:tc>
          <w:tcPr>
            <w:tcW w:w="8646" w:type="dxa"/>
            <w:gridSpan w:val="2"/>
          </w:tcPr>
          <w:p w:rsidR="004D5D84" w:rsidRPr="001528EF" w:rsidRDefault="005F002A" w:rsidP="004D5D84">
            <w:pPr>
              <w:rPr>
                <w:rFonts w:cstheme="minorHAnsi"/>
                <w:b/>
                <w:lang w:val="en-US"/>
              </w:rPr>
            </w:pPr>
            <w:proofErr w:type="spellStart"/>
            <w:r>
              <w:rPr>
                <w:rFonts w:cstheme="minorHAnsi"/>
                <w:b/>
                <w:lang w:val="en-US"/>
              </w:rPr>
              <w:t>Gümüşhane</w:t>
            </w:r>
            <w:proofErr w:type="spellEnd"/>
            <w:r>
              <w:rPr>
                <w:rFonts w:cstheme="minorHAnsi"/>
                <w:b/>
                <w:lang w:val="en-US"/>
              </w:rPr>
              <w:t xml:space="preserve"> </w:t>
            </w:r>
            <w:proofErr w:type="spellStart"/>
            <w:r>
              <w:rPr>
                <w:rFonts w:cstheme="minorHAnsi"/>
                <w:b/>
                <w:lang w:val="en-US"/>
              </w:rPr>
              <w:t>Üniversitesi</w:t>
            </w:r>
            <w:proofErr w:type="spellEnd"/>
          </w:p>
        </w:tc>
      </w:tr>
      <w:tr w:rsidR="004D5D84" w:rsidRPr="001528EF" w:rsidTr="0087599D">
        <w:trPr>
          <w:trHeight w:val="409"/>
        </w:trPr>
        <w:tc>
          <w:tcPr>
            <w:tcW w:w="1844" w:type="dxa"/>
          </w:tcPr>
          <w:p w:rsidR="004D5D84" w:rsidRPr="001528EF" w:rsidRDefault="004D5D84" w:rsidP="005F002A">
            <w:pPr>
              <w:rPr>
                <w:rFonts w:cstheme="minorHAnsi"/>
                <w:b/>
                <w:lang w:val="en-US"/>
              </w:rPr>
            </w:pPr>
            <w:r w:rsidRPr="001528EF">
              <w:rPr>
                <w:rFonts w:cstheme="minorHAnsi"/>
                <w:b/>
                <w:lang w:val="en-US"/>
              </w:rPr>
              <w:t xml:space="preserve">2. </w:t>
            </w:r>
            <w:proofErr w:type="spellStart"/>
            <w:r w:rsidR="005F002A">
              <w:rPr>
                <w:rFonts w:cstheme="minorHAnsi"/>
                <w:b/>
                <w:lang w:val="en-US"/>
              </w:rPr>
              <w:t>Birimi</w:t>
            </w:r>
            <w:proofErr w:type="spellEnd"/>
          </w:p>
        </w:tc>
        <w:tc>
          <w:tcPr>
            <w:tcW w:w="8646" w:type="dxa"/>
            <w:gridSpan w:val="2"/>
          </w:tcPr>
          <w:p w:rsidR="004D5D84" w:rsidRPr="001528EF" w:rsidRDefault="005F002A" w:rsidP="004D5D84">
            <w:pPr>
              <w:rPr>
                <w:rFonts w:cstheme="minorHAnsi"/>
                <w:b/>
                <w:lang w:val="en-US"/>
              </w:rPr>
            </w:pPr>
            <w:proofErr w:type="spellStart"/>
            <w:r>
              <w:rPr>
                <w:rFonts w:cstheme="minorHAnsi"/>
                <w:b/>
                <w:lang w:val="en-US"/>
              </w:rPr>
              <w:t>Yapı</w:t>
            </w:r>
            <w:proofErr w:type="spellEnd"/>
            <w:r>
              <w:rPr>
                <w:rFonts w:cstheme="minorHAnsi"/>
                <w:b/>
                <w:lang w:val="en-US"/>
              </w:rPr>
              <w:t xml:space="preserve"> </w:t>
            </w:r>
            <w:proofErr w:type="spellStart"/>
            <w:r>
              <w:rPr>
                <w:rFonts w:cstheme="minorHAnsi"/>
                <w:b/>
                <w:lang w:val="en-US"/>
              </w:rPr>
              <w:t>İşleri</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w:t>
            </w:r>
            <w:proofErr w:type="spellStart"/>
            <w:r>
              <w:rPr>
                <w:rFonts w:cstheme="minorHAnsi"/>
                <w:b/>
                <w:lang w:val="en-US"/>
              </w:rPr>
              <w:t>Teknik</w:t>
            </w:r>
            <w:proofErr w:type="spellEnd"/>
            <w:r>
              <w:rPr>
                <w:rFonts w:cstheme="minorHAnsi"/>
                <w:b/>
                <w:lang w:val="en-US"/>
              </w:rPr>
              <w:t xml:space="preserve"> </w:t>
            </w:r>
            <w:proofErr w:type="spellStart"/>
            <w:r w:rsidR="006A33B5" w:rsidRPr="001528EF">
              <w:rPr>
                <w:rFonts w:cstheme="minorHAnsi"/>
                <w:b/>
                <w:lang w:val="en-US"/>
              </w:rPr>
              <w:t>Daire</w:t>
            </w:r>
            <w:proofErr w:type="spellEnd"/>
            <w:r w:rsidR="006A33B5" w:rsidRPr="001528EF">
              <w:rPr>
                <w:rFonts w:cstheme="minorHAnsi"/>
                <w:b/>
                <w:lang w:val="en-US"/>
              </w:rPr>
              <w:t xml:space="preserve"> </w:t>
            </w:r>
            <w:proofErr w:type="spellStart"/>
            <w:r w:rsidR="006A33B5" w:rsidRPr="001528EF">
              <w:rPr>
                <w:rFonts w:cstheme="minorHAnsi"/>
                <w:b/>
                <w:lang w:val="en-US"/>
              </w:rPr>
              <w:t>B</w:t>
            </w:r>
            <w:r>
              <w:rPr>
                <w:rFonts w:cstheme="minorHAnsi"/>
                <w:b/>
                <w:lang w:val="en-US"/>
              </w:rPr>
              <w:t>aşkanlığı</w:t>
            </w:r>
            <w:proofErr w:type="spellEnd"/>
          </w:p>
        </w:tc>
      </w:tr>
      <w:tr w:rsidR="004D5D84" w:rsidRPr="001528EF" w:rsidTr="0087599D">
        <w:trPr>
          <w:trHeight w:val="568"/>
        </w:trPr>
        <w:tc>
          <w:tcPr>
            <w:tcW w:w="1844" w:type="dxa"/>
          </w:tcPr>
          <w:p w:rsidR="004D5D84" w:rsidRPr="001528EF" w:rsidRDefault="005F002A" w:rsidP="004D5D84">
            <w:pPr>
              <w:rPr>
                <w:rFonts w:cstheme="minorHAnsi"/>
                <w:b/>
                <w:lang w:val="en-US"/>
              </w:rPr>
            </w:pPr>
            <w:r>
              <w:rPr>
                <w:rFonts w:cstheme="minorHAnsi"/>
                <w:b/>
                <w:lang w:val="en-US"/>
              </w:rPr>
              <w:t xml:space="preserve">3. </w:t>
            </w:r>
            <w:proofErr w:type="spellStart"/>
            <w:r>
              <w:rPr>
                <w:rFonts w:cstheme="minorHAnsi"/>
                <w:b/>
                <w:lang w:val="en-US"/>
              </w:rPr>
              <w:t>Görevi</w:t>
            </w:r>
            <w:proofErr w:type="spellEnd"/>
          </w:p>
        </w:tc>
        <w:tc>
          <w:tcPr>
            <w:tcW w:w="8646" w:type="dxa"/>
            <w:gridSpan w:val="2"/>
          </w:tcPr>
          <w:p w:rsidR="004D5D84" w:rsidRPr="001528EF" w:rsidRDefault="00B67390" w:rsidP="004D5D84">
            <w:pPr>
              <w:rPr>
                <w:rFonts w:cstheme="minorHAnsi"/>
                <w:b/>
                <w:lang w:val="en-US"/>
              </w:rPr>
            </w:pPr>
            <w:proofErr w:type="spellStart"/>
            <w:r>
              <w:rPr>
                <w:rFonts w:cstheme="minorHAnsi"/>
                <w:b/>
                <w:lang w:val="en-US"/>
              </w:rPr>
              <w:t>İdari</w:t>
            </w:r>
            <w:proofErr w:type="spellEnd"/>
            <w:r>
              <w:rPr>
                <w:rFonts w:cstheme="minorHAnsi"/>
                <w:b/>
                <w:lang w:val="en-US"/>
              </w:rPr>
              <w:t xml:space="preserve"> </w:t>
            </w:r>
            <w:proofErr w:type="spellStart"/>
            <w:r>
              <w:rPr>
                <w:rFonts w:cstheme="minorHAnsi"/>
                <w:b/>
                <w:lang w:val="en-US"/>
              </w:rPr>
              <w:t>ve</w:t>
            </w:r>
            <w:proofErr w:type="spellEnd"/>
            <w:r>
              <w:rPr>
                <w:rFonts w:cstheme="minorHAnsi"/>
                <w:b/>
                <w:lang w:val="en-US"/>
              </w:rPr>
              <w:t xml:space="preserve"> Mali </w:t>
            </w:r>
            <w:proofErr w:type="spellStart"/>
            <w:r>
              <w:rPr>
                <w:rFonts w:cstheme="minorHAnsi"/>
                <w:b/>
                <w:lang w:val="en-US"/>
              </w:rPr>
              <w:t>İşler</w:t>
            </w:r>
            <w:proofErr w:type="spellEnd"/>
            <w:r>
              <w:rPr>
                <w:rFonts w:cstheme="minorHAnsi"/>
                <w:b/>
                <w:lang w:val="en-US"/>
              </w:rPr>
              <w:t xml:space="preserve"> </w:t>
            </w:r>
            <w:proofErr w:type="spellStart"/>
            <w:r>
              <w:rPr>
                <w:rFonts w:cstheme="minorHAnsi"/>
                <w:b/>
                <w:lang w:val="en-US"/>
              </w:rPr>
              <w:t>Şube</w:t>
            </w:r>
            <w:proofErr w:type="spellEnd"/>
            <w:r>
              <w:rPr>
                <w:rFonts w:cstheme="minorHAnsi"/>
                <w:b/>
                <w:lang w:val="en-US"/>
              </w:rPr>
              <w:t xml:space="preserve"> </w:t>
            </w:r>
            <w:proofErr w:type="spellStart"/>
            <w:r>
              <w:rPr>
                <w:rFonts w:cstheme="minorHAnsi"/>
                <w:b/>
                <w:lang w:val="en-US"/>
              </w:rPr>
              <w:t>Müdürü</w:t>
            </w:r>
            <w:proofErr w:type="spellEnd"/>
          </w:p>
        </w:tc>
      </w:tr>
      <w:tr w:rsidR="004D5D84" w:rsidRPr="001528EF" w:rsidTr="0087599D">
        <w:trPr>
          <w:trHeight w:val="575"/>
        </w:trPr>
        <w:tc>
          <w:tcPr>
            <w:tcW w:w="1844" w:type="dxa"/>
          </w:tcPr>
          <w:p w:rsidR="004D5D84" w:rsidRPr="001528EF" w:rsidRDefault="004D5D84" w:rsidP="004D5D84">
            <w:pPr>
              <w:rPr>
                <w:rFonts w:cstheme="minorHAnsi"/>
                <w:b/>
                <w:lang w:val="en-US"/>
              </w:rPr>
            </w:pPr>
            <w:r w:rsidRPr="001528EF">
              <w:rPr>
                <w:rFonts w:cstheme="minorHAnsi"/>
                <w:b/>
                <w:lang w:val="en-US"/>
              </w:rPr>
              <w:t xml:space="preserve">4. </w:t>
            </w:r>
            <w:proofErr w:type="spellStart"/>
            <w:r w:rsidRPr="001528EF">
              <w:rPr>
                <w:rFonts w:cstheme="minorHAnsi"/>
                <w:b/>
                <w:lang w:val="en-US"/>
              </w:rPr>
              <w:t>Bağlı</w:t>
            </w:r>
            <w:proofErr w:type="spellEnd"/>
            <w:r w:rsidRPr="001528EF">
              <w:rPr>
                <w:rFonts w:cstheme="minorHAnsi"/>
                <w:b/>
                <w:lang w:val="en-US"/>
              </w:rPr>
              <w:t xml:space="preserve"> </w:t>
            </w:r>
            <w:proofErr w:type="spellStart"/>
            <w:r w:rsidRPr="001528EF">
              <w:rPr>
                <w:rFonts w:cstheme="minorHAnsi"/>
                <w:b/>
                <w:lang w:val="en-US"/>
              </w:rPr>
              <w:t>Olduğu</w:t>
            </w:r>
            <w:proofErr w:type="spellEnd"/>
            <w:r w:rsidRPr="001528EF">
              <w:rPr>
                <w:rFonts w:cstheme="minorHAnsi"/>
                <w:b/>
                <w:lang w:val="en-US"/>
              </w:rPr>
              <w:t xml:space="preserve"> </w:t>
            </w:r>
            <w:proofErr w:type="spellStart"/>
            <w:r w:rsidRPr="001528EF">
              <w:rPr>
                <w:rFonts w:cstheme="minorHAnsi"/>
                <w:b/>
                <w:lang w:val="en-US"/>
              </w:rPr>
              <w:t>Birim</w:t>
            </w:r>
            <w:proofErr w:type="spellEnd"/>
            <w:r w:rsidRPr="001528EF">
              <w:rPr>
                <w:rFonts w:cstheme="minorHAnsi"/>
                <w:b/>
                <w:lang w:val="en-US"/>
              </w:rPr>
              <w:t xml:space="preserve"> </w:t>
            </w:r>
            <w:proofErr w:type="spellStart"/>
            <w:r w:rsidRPr="001528EF">
              <w:rPr>
                <w:rFonts w:cstheme="minorHAnsi"/>
                <w:b/>
                <w:lang w:val="en-US"/>
              </w:rPr>
              <w:t>Yöneticisi</w:t>
            </w:r>
            <w:proofErr w:type="spellEnd"/>
            <w:r w:rsidRPr="001528EF">
              <w:rPr>
                <w:rFonts w:cstheme="minorHAnsi"/>
                <w:b/>
                <w:lang w:val="en-US"/>
              </w:rPr>
              <w:t xml:space="preserve"> / </w:t>
            </w:r>
            <w:proofErr w:type="spellStart"/>
            <w:r w:rsidRPr="001528EF">
              <w:rPr>
                <w:rFonts w:cstheme="minorHAnsi"/>
                <w:b/>
                <w:lang w:val="en-US"/>
              </w:rPr>
              <w:t>Amiri</w:t>
            </w:r>
            <w:proofErr w:type="spellEnd"/>
          </w:p>
        </w:tc>
        <w:tc>
          <w:tcPr>
            <w:tcW w:w="8646" w:type="dxa"/>
            <w:gridSpan w:val="2"/>
          </w:tcPr>
          <w:p w:rsidR="004D5D84" w:rsidRPr="001528EF" w:rsidRDefault="00F670C6" w:rsidP="004D5D84">
            <w:pPr>
              <w:rPr>
                <w:rFonts w:cstheme="minorHAnsi"/>
                <w:b/>
                <w:lang w:val="en-US"/>
              </w:rPr>
            </w:pPr>
            <w:proofErr w:type="spellStart"/>
            <w:r>
              <w:rPr>
                <w:rFonts w:cstheme="minorHAnsi"/>
                <w:b/>
                <w:lang w:val="en-US"/>
              </w:rPr>
              <w:t>Daire</w:t>
            </w:r>
            <w:proofErr w:type="spellEnd"/>
            <w:r>
              <w:rPr>
                <w:rFonts w:cstheme="minorHAnsi"/>
                <w:b/>
                <w:lang w:val="en-US"/>
              </w:rPr>
              <w:t xml:space="preserve"> </w:t>
            </w:r>
            <w:proofErr w:type="spellStart"/>
            <w:r>
              <w:rPr>
                <w:rFonts w:cstheme="minorHAnsi"/>
                <w:b/>
                <w:lang w:val="en-US"/>
              </w:rPr>
              <w:t>Başkanı</w:t>
            </w:r>
            <w:proofErr w:type="spellEnd"/>
          </w:p>
        </w:tc>
      </w:tr>
      <w:tr w:rsidR="004D5D84" w:rsidRPr="001528EF" w:rsidTr="000B085E">
        <w:trPr>
          <w:trHeight w:val="1024"/>
        </w:trPr>
        <w:tc>
          <w:tcPr>
            <w:tcW w:w="1844" w:type="dxa"/>
            <w:tcBorders>
              <w:bottom w:val="thickThinMediumGap" w:sz="3" w:space="0" w:color="000000"/>
            </w:tcBorders>
          </w:tcPr>
          <w:p w:rsidR="004D5D84" w:rsidRPr="001528EF" w:rsidRDefault="004D5D84" w:rsidP="004D5D84">
            <w:pPr>
              <w:rPr>
                <w:rFonts w:cstheme="minorHAnsi"/>
                <w:b/>
                <w:lang w:val="en-US"/>
              </w:rPr>
            </w:pPr>
            <w:r w:rsidRPr="001528EF">
              <w:rPr>
                <w:rFonts w:cstheme="minorHAnsi"/>
                <w:b/>
                <w:lang w:val="en-US"/>
              </w:rPr>
              <w:t xml:space="preserve">5. </w:t>
            </w:r>
            <w:proofErr w:type="spellStart"/>
            <w:r w:rsidRPr="001528EF">
              <w:rPr>
                <w:rFonts w:cstheme="minorHAnsi"/>
                <w:b/>
                <w:lang w:val="en-US"/>
              </w:rPr>
              <w:t>Görev</w:t>
            </w:r>
            <w:proofErr w:type="spellEnd"/>
            <w:r w:rsidRPr="001528EF">
              <w:rPr>
                <w:rFonts w:cstheme="minorHAnsi"/>
                <w:b/>
                <w:lang w:val="en-US"/>
              </w:rPr>
              <w:t xml:space="preserve">, </w:t>
            </w:r>
            <w:proofErr w:type="spellStart"/>
            <w:r w:rsidRPr="001528EF">
              <w:rPr>
                <w:rFonts w:cstheme="minorHAnsi"/>
                <w:b/>
                <w:lang w:val="en-US"/>
              </w:rPr>
              <w:t>Yetki</w:t>
            </w:r>
            <w:proofErr w:type="spellEnd"/>
            <w:r w:rsidRPr="001528EF">
              <w:rPr>
                <w:rFonts w:cstheme="minorHAnsi"/>
                <w:b/>
                <w:lang w:val="en-US"/>
              </w:rPr>
              <w:t xml:space="preserve"> </w:t>
            </w:r>
            <w:proofErr w:type="spellStart"/>
            <w:r w:rsidRPr="001528EF">
              <w:rPr>
                <w:rFonts w:cstheme="minorHAnsi"/>
                <w:b/>
                <w:lang w:val="en-US"/>
              </w:rPr>
              <w:t>ve</w:t>
            </w:r>
            <w:proofErr w:type="spellEnd"/>
            <w:r w:rsidRPr="001528EF">
              <w:rPr>
                <w:rFonts w:cstheme="minorHAnsi"/>
                <w:b/>
                <w:lang w:val="en-US"/>
              </w:rPr>
              <w:t xml:space="preserve"> </w:t>
            </w:r>
            <w:proofErr w:type="spellStart"/>
            <w:r w:rsidRPr="001528EF">
              <w:rPr>
                <w:rFonts w:cstheme="minorHAnsi"/>
                <w:b/>
                <w:lang w:val="en-US"/>
              </w:rPr>
              <w:t>Sorumlulukları</w:t>
            </w:r>
            <w:proofErr w:type="spellEnd"/>
          </w:p>
        </w:tc>
        <w:tc>
          <w:tcPr>
            <w:tcW w:w="8646" w:type="dxa"/>
            <w:gridSpan w:val="2"/>
            <w:tcBorders>
              <w:bottom w:val="thickThinMediumGap" w:sz="3" w:space="0" w:color="000000"/>
            </w:tcBorders>
          </w:tcPr>
          <w:p w:rsidR="007D55F6" w:rsidRPr="007D55F6" w:rsidRDefault="007D55F6" w:rsidP="001A57CF">
            <w:pPr>
              <w:spacing w:before="100" w:beforeAutospacing="1" w:after="100" w:afterAutospacing="1" w:line="240" w:lineRule="auto"/>
              <w:jc w:val="both"/>
              <w:rPr>
                <w:b/>
              </w:rPr>
            </w:pPr>
            <w:r w:rsidRPr="007D55F6">
              <w:rPr>
                <w:b/>
              </w:rPr>
              <w:t xml:space="preserve">1. GÖREVİN KISA TANIMI </w:t>
            </w:r>
          </w:p>
          <w:p w:rsidR="007D55F6" w:rsidRDefault="007D55F6" w:rsidP="001A57CF">
            <w:pPr>
              <w:spacing w:before="100" w:beforeAutospacing="1" w:after="100" w:afterAutospacing="1" w:line="240" w:lineRule="auto"/>
              <w:jc w:val="both"/>
            </w:pPr>
            <w:r>
              <w:t>Gümüşhane Üniversitesi üst yönetimi tarafından belirlenen amaç ve ilkelere uygun olarak; Yapı İşleri ve Teknik Daire Başkanlığı İdari ve Mali İşler Şubesinin bütün iş ve işlemlerinin mevzuata uygunluğunun denetlenmesi ve yürütülmesi amacıyla alanıyla ilgili gerekli işleri yapar.</w:t>
            </w:r>
          </w:p>
          <w:p w:rsidR="007D55F6" w:rsidRPr="007D55F6" w:rsidRDefault="007D55F6" w:rsidP="001A57CF">
            <w:pPr>
              <w:spacing w:before="100" w:beforeAutospacing="1" w:after="100" w:afterAutospacing="1" w:line="240" w:lineRule="auto"/>
              <w:jc w:val="both"/>
              <w:rPr>
                <w:b/>
              </w:rPr>
            </w:pPr>
            <w:r>
              <w:t xml:space="preserve"> </w:t>
            </w:r>
            <w:r w:rsidRPr="007D55F6">
              <w:rPr>
                <w:b/>
              </w:rPr>
              <w:t xml:space="preserve">2. GÖREVİ VE SORUMLULUKLARI </w:t>
            </w:r>
          </w:p>
          <w:p w:rsidR="007D55F6" w:rsidRDefault="007D55F6" w:rsidP="001A57CF">
            <w:pPr>
              <w:spacing w:before="100" w:beforeAutospacing="1" w:after="100" w:afterAutospacing="1" w:line="240" w:lineRule="auto"/>
              <w:jc w:val="both"/>
            </w:pPr>
            <w:r>
              <w:t>2.1</w:t>
            </w:r>
            <w:r w:rsidR="007744C1">
              <w:t>.</w:t>
            </w:r>
            <w:r>
              <w:t xml:space="preserve"> Şube Müdürü Daire Başkanına karşı sorumludur.</w:t>
            </w:r>
          </w:p>
          <w:p w:rsidR="007D55F6" w:rsidRDefault="007D55F6" w:rsidP="001A57CF">
            <w:pPr>
              <w:spacing w:before="100" w:beforeAutospacing="1" w:after="100" w:afterAutospacing="1" w:line="240" w:lineRule="auto"/>
              <w:jc w:val="both"/>
            </w:pPr>
            <w:r>
              <w:t xml:space="preserve"> 2.2</w:t>
            </w:r>
            <w:r w:rsidR="007744C1">
              <w:t>.</w:t>
            </w:r>
            <w:r>
              <w:t xml:space="preserve"> Başkanlığın yıllık çalışma planı çerçevesinde görevini yürütmek ve İdari ve Mali İşler Şubesinin çalışma planının hazırla</w:t>
            </w:r>
            <w:r w:rsidR="003340A4">
              <w:t>nmasında başkana yardımcı olmak.</w:t>
            </w:r>
          </w:p>
          <w:p w:rsidR="007D55F6" w:rsidRDefault="007D55F6" w:rsidP="001A57CF">
            <w:pPr>
              <w:spacing w:before="100" w:beforeAutospacing="1" w:after="100" w:afterAutospacing="1" w:line="240" w:lineRule="auto"/>
              <w:jc w:val="both"/>
            </w:pPr>
            <w:r>
              <w:t xml:space="preserve"> 2.3</w:t>
            </w:r>
            <w:r w:rsidR="007744C1">
              <w:t>.</w:t>
            </w:r>
            <w:r>
              <w:t xml:space="preserve"> Sorumluluğu altında bulunan birimlerdeki görevlerin zamanında ve eksiksiz yapılmasını maiyetinde bulunan perso</w:t>
            </w:r>
            <w:r w:rsidR="003340A4">
              <w:t>nelin yetiştirilmesini sağlamak.</w:t>
            </w:r>
          </w:p>
          <w:p w:rsidR="007D55F6" w:rsidRDefault="007D55F6" w:rsidP="001A57CF">
            <w:pPr>
              <w:spacing w:before="100" w:beforeAutospacing="1" w:after="100" w:afterAutospacing="1" w:line="240" w:lineRule="auto"/>
              <w:jc w:val="both"/>
            </w:pPr>
            <w:r>
              <w:t xml:space="preserve"> 2.4 Personelin mesaiye devamlarını kontrol etmek ve izin</w:t>
            </w:r>
            <w:r w:rsidR="003340A4">
              <w:t>lerin planlamasını sağlamak.</w:t>
            </w:r>
          </w:p>
          <w:p w:rsidR="007D55F6" w:rsidRDefault="007D55F6" w:rsidP="001A57CF">
            <w:pPr>
              <w:spacing w:before="100" w:beforeAutospacing="1" w:after="100" w:afterAutospacing="1" w:line="240" w:lineRule="auto"/>
              <w:jc w:val="both"/>
            </w:pPr>
            <w:r>
              <w:t>2.5</w:t>
            </w:r>
            <w:r w:rsidR="007744C1">
              <w:t>.</w:t>
            </w:r>
            <w:r>
              <w:t xml:space="preserve"> Genelge ve talimatları personeline duyurmak, gereklerinin yerine getirilmesini sağlamak ve müdürlüğü il</w:t>
            </w:r>
            <w:r w:rsidR="003340A4">
              <w:t>e ilgili talimatlar hazırlamak.</w:t>
            </w:r>
          </w:p>
          <w:p w:rsidR="007D55F6" w:rsidRDefault="007D55F6" w:rsidP="001A57CF">
            <w:pPr>
              <w:spacing w:before="100" w:beforeAutospacing="1" w:after="100" w:afterAutospacing="1" w:line="240" w:lineRule="auto"/>
              <w:jc w:val="both"/>
            </w:pPr>
            <w:r>
              <w:t>2.6</w:t>
            </w:r>
            <w:r w:rsidR="007744C1">
              <w:t>.</w:t>
            </w:r>
            <w:r>
              <w:t xml:space="preserve"> Görevin gerektirdiği konularda Başkanlığına bağlı Şube Müdürlükleri ile koordine sağlamak. 2.</w:t>
            </w:r>
            <w:proofErr w:type="gramStart"/>
            <w:r>
              <w:t xml:space="preserve">7 </w:t>
            </w:r>
            <w:r w:rsidR="007744C1">
              <w:t>.</w:t>
            </w:r>
            <w:r>
              <w:t>Üst</w:t>
            </w:r>
            <w:proofErr w:type="gramEnd"/>
            <w:r>
              <w:t xml:space="preserve"> yönetim ve ilgili mevzuat tarafından belirlenmiş amaç, hedef, strateji ve ilkeler ile uygulanan politikalar doğrultusunda Müdürlüğüne ait plan, program ve bütçe önerilerini hazırlayarak amirine sunmak. </w:t>
            </w:r>
          </w:p>
          <w:p w:rsidR="007D55F6" w:rsidRDefault="007D55F6" w:rsidP="001A57CF">
            <w:pPr>
              <w:spacing w:before="100" w:beforeAutospacing="1" w:after="100" w:afterAutospacing="1" w:line="240" w:lineRule="auto"/>
              <w:jc w:val="both"/>
            </w:pPr>
            <w:r>
              <w:t>2.</w:t>
            </w:r>
            <w:proofErr w:type="gramStart"/>
            <w:r>
              <w:t xml:space="preserve">8 </w:t>
            </w:r>
            <w:r w:rsidR="007744C1">
              <w:t>.</w:t>
            </w:r>
            <w:r>
              <w:t>Yapılacak</w:t>
            </w:r>
            <w:proofErr w:type="gramEnd"/>
            <w:r>
              <w:t xml:space="preserve"> işler hakkında astlarına gerekli açıklamalarda bulunarak yol göstermek, bu amaçla gerektiğinde yardım ve önerilerde bulunmak.</w:t>
            </w:r>
          </w:p>
          <w:p w:rsidR="007D55F6" w:rsidRDefault="007D55F6" w:rsidP="001A57CF">
            <w:pPr>
              <w:spacing w:before="100" w:beforeAutospacing="1" w:after="100" w:afterAutospacing="1" w:line="240" w:lineRule="auto"/>
              <w:jc w:val="both"/>
            </w:pPr>
            <w:r>
              <w:t xml:space="preserve"> 2.9</w:t>
            </w:r>
            <w:r w:rsidR="007744C1">
              <w:t>.</w:t>
            </w:r>
            <w:r>
              <w:t xml:space="preserve"> Sorumluluğuna verilen işgücü ve diğer kaynakları gereği gibi verimli ve etkili kullanmak, bunu sağlamak amacıyla gerekli nezaret ve denetim çalışmalarını yapmak.</w:t>
            </w:r>
          </w:p>
          <w:p w:rsidR="007D55F6" w:rsidRDefault="007D55F6" w:rsidP="001A57CF">
            <w:pPr>
              <w:spacing w:before="100" w:beforeAutospacing="1" w:after="100" w:afterAutospacing="1" w:line="240" w:lineRule="auto"/>
              <w:jc w:val="both"/>
            </w:pPr>
            <w:r>
              <w:lastRenderedPageBreak/>
              <w:t xml:space="preserve"> 2.10</w:t>
            </w:r>
            <w:r w:rsidR="007744C1">
              <w:t>.</w:t>
            </w:r>
            <w:r>
              <w:t xml:space="preserve"> Kesintisiz bir çalışmanın ve iş programının gerçekleştirilebilmesi için Müdürlüğünün araç, gereç, malzeme vb. ihtiyaçlarını belirlemek ve temini için amirinin onayına sunmak. Benzer çalışmaları hizmet türü ihtiyaçlar için gerçekleştirmek.</w:t>
            </w:r>
          </w:p>
          <w:p w:rsidR="007D55F6" w:rsidRDefault="007D55F6" w:rsidP="001A57CF">
            <w:pPr>
              <w:spacing w:before="100" w:beforeAutospacing="1" w:after="100" w:afterAutospacing="1" w:line="240" w:lineRule="auto"/>
              <w:jc w:val="both"/>
            </w:pPr>
            <w:r>
              <w:t xml:space="preserve"> 2.</w:t>
            </w:r>
            <w:proofErr w:type="gramStart"/>
            <w:r>
              <w:t xml:space="preserve">11 </w:t>
            </w:r>
            <w:r w:rsidR="007744C1">
              <w:t>.</w:t>
            </w:r>
            <w:r>
              <w:t>Gelen</w:t>
            </w:r>
            <w:proofErr w:type="gramEnd"/>
            <w:r>
              <w:t xml:space="preserve"> giden evrakın ilgililere havalesini ve gereğini yapmak; ihtiyaç duyabilecek bilgilerin her an kullanılabilecek durumda tam, doğru ve güncel olarak tutulmasını sağlamak.</w:t>
            </w:r>
          </w:p>
          <w:p w:rsidR="007D55F6" w:rsidRDefault="007D55F6" w:rsidP="001A57CF">
            <w:pPr>
              <w:spacing w:before="100" w:beforeAutospacing="1" w:after="100" w:afterAutospacing="1" w:line="240" w:lineRule="auto"/>
              <w:jc w:val="both"/>
            </w:pPr>
            <w:r>
              <w:t xml:space="preserve"> 2.</w:t>
            </w:r>
            <w:proofErr w:type="gramStart"/>
            <w:r>
              <w:t xml:space="preserve">12 </w:t>
            </w:r>
            <w:r w:rsidR="007744C1">
              <w:t>.</w:t>
            </w:r>
            <w:r>
              <w:t>Personelin</w:t>
            </w:r>
            <w:proofErr w:type="gramEnd"/>
            <w:r>
              <w:t xml:space="preserve"> iş başında yetiştirilmesini sağlamak üzere işlerin yapılış yöntemlerini ve diğer faaliyetlerle ilişkilerini elemanlarına açıklamak.</w:t>
            </w:r>
          </w:p>
          <w:p w:rsidR="001A57CF" w:rsidRDefault="007D55F6" w:rsidP="001A57CF">
            <w:pPr>
              <w:spacing w:before="100" w:beforeAutospacing="1" w:after="100" w:afterAutospacing="1" w:line="240" w:lineRule="auto"/>
              <w:jc w:val="both"/>
            </w:pPr>
            <w:r>
              <w:t xml:space="preserve"> 2.13</w:t>
            </w:r>
            <w:r w:rsidR="007744C1">
              <w:t>.</w:t>
            </w:r>
            <w:r>
              <w:t xml:space="preserve"> Personelinin gerekli nitelikleri kazanması ve gerekli bilgileri edinebilmesi için çalışmalarda bulunmak</w:t>
            </w:r>
          </w:p>
          <w:p w:rsidR="007D55F6" w:rsidRDefault="007D55F6" w:rsidP="001A57CF">
            <w:pPr>
              <w:spacing w:before="100" w:beforeAutospacing="1" w:after="100" w:afterAutospacing="1" w:line="240" w:lineRule="auto"/>
              <w:jc w:val="both"/>
            </w:pPr>
            <w:r>
              <w:t>2.14</w:t>
            </w:r>
            <w:r w:rsidR="007744C1">
              <w:t>.</w:t>
            </w:r>
            <w:r>
              <w:t xml:space="preserve"> Personel tayini, nakil, görev ve ücret, terfii, asalet onayı, işten ayrılma ve diğer özlük hakları ile eğitim gereksinimine ilişkin işlemlerde amirine görüş ve önerilerini sunmak.</w:t>
            </w:r>
          </w:p>
          <w:p w:rsidR="007D55F6" w:rsidRDefault="007D55F6" w:rsidP="001A57CF">
            <w:pPr>
              <w:spacing w:before="100" w:beforeAutospacing="1" w:after="100" w:afterAutospacing="1" w:line="240" w:lineRule="auto"/>
              <w:jc w:val="both"/>
            </w:pPr>
            <w:r>
              <w:t xml:space="preserve"> 2.15</w:t>
            </w:r>
            <w:r w:rsidR="007744C1">
              <w:t>.</w:t>
            </w:r>
            <w:r>
              <w:t xml:space="preserve"> Sorumluluğu altındaki elemanlara iş vermek, yaptıkları işleri denetlemek, gerektiğinde uyarmak, bilgi ve rapor istemek. </w:t>
            </w:r>
          </w:p>
          <w:p w:rsidR="007D55F6" w:rsidRDefault="007744C1" w:rsidP="001A57CF">
            <w:pPr>
              <w:spacing w:before="100" w:beforeAutospacing="1" w:after="100" w:afterAutospacing="1" w:line="240" w:lineRule="auto"/>
              <w:jc w:val="both"/>
            </w:pPr>
            <w:r>
              <w:t>2.16.</w:t>
            </w:r>
            <w:r w:rsidR="007D55F6">
              <w:t xml:space="preserve"> Yukarıda belirtilen görevlerin yanında Daire Başkanlığının Mal alımı, Hizmet alımı, Yapım işi ihalelerinin yatırım programı, stratejik plan ve bütçe hedefleri doğrultusunda, mevzuata uygun olarak yerine getirmek ve bunların bedellerinin mevzuata uygun olarak ödenmesini ve bütün bu faaliyetlerin raporlanmasını sağlamak.</w:t>
            </w:r>
          </w:p>
          <w:p w:rsidR="007D55F6" w:rsidRDefault="007D55F6" w:rsidP="001A57CF">
            <w:pPr>
              <w:spacing w:before="100" w:beforeAutospacing="1" w:after="100" w:afterAutospacing="1" w:line="240" w:lineRule="auto"/>
              <w:jc w:val="both"/>
            </w:pPr>
            <w:r>
              <w:t xml:space="preserve"> 2.18</w:t>
            </w:r>
            <w:r w:rsidR="007744C1">
              <w:t>.</w:t>
            </w:r>
            <w:r>
              <w:t xml:space="preserve"> Personel Özlük dosyalarının tutulması ve personel izin, rapor vb. işlemlerin takibini yapmak. </w:t>
            </w:r>
          </w:p>
          <w:p w:rsidR="007D55F6" w:rsidRDefault="007D55F6" w:rsidP="001A57CF">
            <w:pPr>
              <w:spacing w:before="100" w:beforeAutospacing="1" w:after="100" w:afterAutospacing="1" w:line="240" w:lineRule="auto"/>
              <w:jc w:val="both"/>
            </w:pPr>
            <w:r>
              <w:t>2.</w:t>
            </w:r>
            <w:proofErr w:type="gramStart"/>
            <w:r>
              <w:t xml:space="preserve">19 </w:t>
            </w:r>
            <w:r w:rsidR="007744C1">
              <w:t>.</w:t>
            </w:r>
            <w:r>
              <w:t>Daire</w:t>
            </w:r>
            <w:proofErr w:type="gramEnd"/>
            <w:r>
              <w:t xml:space="preserve"> Başkanlığının İç kontrol İş ve İşlemelerini takip etmek. </w:t>
            </w:r>
          </w:p>
          <w:p w:rsidR="003340A4" w:rsidRDefault="007D55F6" w:rsidP="001A57CF">
            <w:pPr>
              <w:spacing w:before="100" w:beforeAutospacing="1" w:after="100" w:afterAutospacing="1" w:line="240" w:lineRule="auto"/>
              <w:jc w:val="both"/>
            </w:pPr>
            <w:r>
              <w:t>2.20</w:t>
            </w:r>
            <w:r w:rsidR="007744C1">
              <w:t>.</w:t>
            </w:r>
            <w:r>
              <w:t xml:space="preserve"> Daire Başkanlığı Bütçesinin hazırlanması ile Bütçe ödeneklerinin takibini yapmak. </w:t>
            </w:r>
          </w:p>
          <w:p w:rsidR="007D55F6" w:rsidRDefault="007D55F6" w:rsidP="001A57CF">
            <w:pPr>
              <w:spacing w:before="100" w:beforeAutospacing="1" w:after="100" w:afterAutospacing="1" w:line="240" w:lineRule="auto"/>
              <w:jc w:val="both"/>
            </w:pPr>
            <w:r>
              <w:t>2.21 Daire Başkanının verdiği ve mevzuatın öngördüğü benzer nitelikteki diğer iş ve işlemleri yürütmek.</w:t>
            </w:r>
          </w:p>
          <w:p w:rsidR="007D55F6" w:rsidRPr="007D55F6" w:rsidRDefault="007D55F6" w:rsidP="001A57CF">
            <w:pPr>
              <w:spacing w:before="100" w:beforeAutospacing="1" w:after="100" w:afterAutospacing="1" w:line="240" w:lineRule="auto"/>
              <w:jc w:val="both"/>
              <w:rPr>
                <w:b/>
              </w:rPr>
            </w:pPr>
            <w:r>
              <w:t xml:space="preserve"> </w:t>
            </w:r>
            <w:r w:rsidRPr="007D55F6">
              <w:rPr>
                <w:b/>
              </w:rPr>
              <w:t>3. YETKİLERİ:</w:t>
            </w:r>
          </w:p>
          <w:p w:rsidR="007D55F6" w:rsidRDefault="007D55F6" w:rsidP="001A57CF">
            <w:pPr>
              <w:spacing w:before="100" w:beforeAutospacing="1" w:after="100" w:afterAutospacing="1" w:line="240" w:lineRule="auto"/>
              <w:jc w:val="both"/>
            </w:pPr>
            <w:r>
              <w:t xml:space="preserve"> 3.1 Yukarıda belirtilen görev ve sorumlulukları gerçekleştirme yetkisine sahip olmak.</w:t>
            </w:r>
          </w:p>
          <w:p w:rsidR="007D55F6" w:rsidRDefault="007D55F6" w:rsidP="001A57CF">
            <w:pPr>
              <w:spacing w:before="100" w:beforeAutospacing="1" w:after="100" w:afterAutospacing="1" w:line="240" w:lineRule="auto"/>
              <w:jc w:val="both"/>
            </w:pPr>
            <w:r>
              <w:t xml:space="preserve"> 3.2 Faaliyetlerinin gerektirdiği her türlü araç, gereç ve malzemeyi kullanabilmek. </w:t>
            </w:r>
          </w:p>
          <w:p w:rsidR="007D55F6" w:rsidRDefault="007D55F6" w:rsidP="001A57CF">
            <w:pPr>
              <w:spacing w:before="100" w:beforeAutospacing="1" w:after="100" w:afterAutospacing="1" w:line="240" w:lineRule="auto"/>
              <w:jc w:val="both"/>
            </w:pPr>
            <w:r>
              <w:t xml:space="preserve">3.3 Şube Müdürü, sorumluluğu altında çalışan personel tarafından yapılacak iş ve işlemlerin zamanında, doğru ve mevzuat hükümlerine uygun olarak etkin ve verimli bir şekilde yürütülmesini sağlamak suretiyle hizmet kalitesini yükselterek biriminin başarısına katkıda </w:t>
            </w:r>
            <w:r>
              <w:lastRenderedPageBreak/>
              <w:t>bulunacaktır. İdari ve Mali İşler Şube müdürünün herhangi bir nedenle görevinde olmadığı durumlarda görevleri Daire Başkanın görevlendireceği kişi tarafından yerine getirilecektir.</w:t>
            </w:r>
          </w:p>
          <w:p w:rsidR="007D55F6" w:rsidRPr="001A57CF" w:rsidRDefault="007D55F6" w:rsidP="007D55F6">
            <w:pPr>
              <w:spacing w:before="100" w:beforeAutospacing="1" w:after="100" w:afterAutospacing="1" w:line="240" w:lineRule="auto"/>
              <w:jc w:val="both"/>
            </w:pPr>
            <w:r>
              <w:t xml:space="preserve"> </w:t>
            </w:r>
          </w:p>
        </w:tc>
      </w:tr>
      <w:tr w:rsidR="004D5D84" w:rsidRPr="001528EF" w:rsidTr="0087599D">
        <w:trPr>
          <w:cantSplit/>
          <w:trHeight w:val="1663"/>
        </w:trPr>
        <w:tc>
          <w:tcPr>
            <w:tcW w:w="5774" w:type="dxa"/>
            <w:gridSpan w:val="2"/>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lastRenderedPageBreak/>
              <w:t>HAZIRLAYAN</w:t>
            </w:r>
          </w:p>
          <w:p w:rsidR="004D5D84" w:rsidRPr="001528EF" w:rsidRDefault="004D5D84" w:rsidP="004D5D84">
            <w:pPr>
              <w:jc w:val="center"/>
              <w:rPr>
                <w:rFonts w:cstheme="minorHAnsi"/>
                <w:b/>
                <w:lang w:val="en-US"/>
              </w:rPr>
            </w:pPr>
            <w:r w:rsidRPr="001528EF">
              <w:rPr>
                <w:rFonts w:cstheme="minorHAnsi"/>
                <w:b/>
                <w:lang w:val="en-US"/>
              </w:rPr>
              <w:t>......./......./...........</w:t>
            </w:r>
          </w:p>
          <w:p w:rsidR="004D5D84" w:rsidRPr="001528EF" w:rsidRDefault="00F8541A" w:rsidP="004D5D84">
            <w:pPr>
              <w:jc w:val="center"/>
              <w:rPr>
                <w:rFonts w:cstheme="minorHAnsi"/>
                <w:b/>
                <w:lang w:val="en-US"/>
              </w:rPr>
            </w:pPr>
            <w:proofErr w:type="spellStart"/>
            <w:r>
              <w:rPr>
                <w:rFonts w:cstheme="minorHAnsi"/>
                <w:b/>
                <w:lang w:val="en-US"/>
              </w:rPr>
              <w:t>Hakan</w:t>
            </w:r>
            <w:proofErr w:type="spellEnd"/>
            <w:r>
              <w:rPr>
                <w:rFonts w:cstheme="minorHAnsi"/>
                <w:b/>
                <w:lang w:val="en-US"/>
              </w:rPr>
              <w:t xml:space="preserve"> YAVUZ</w:t>
            </w:r>
          </w:p>
          <w:p w:rsidR="004D5D84" w:rsidRPr="001528EF" w:rsidRDefault="004D5D84" w:rsidP="004D5D84">
            <w:pPr>
              <w:jc w:val="center"/>
              <w:rPr>
                <w:rFonts w:cstheme="minorHAnsi"/>
                <w:b/>
                <w:lang w:val="en-US"/>
              </w:rPr>
            </w:pPr>
            <w:r w:rsidRPr="001528EF">
              <w:rPr>
                <w:rFonts w:cstheme="minorHAnsi"/>
                <w:b/>
                <w:lang w:val="en-US"/>
              </w:rPr>
              <w:t>İMZA</w:t>
            </w:r>
          </w:p>
        </w:tc>
        <w:tc>
          <w:tcPr>
            <w:tcW w:w="4716" w:type="dxa"/>
            <w:tcBorders>
              <w:top w:val="thinThickMediumGap" w:sz="3" w:space="0" w:color="000000"/>
            </w:tcBorders>
          </w:tcPr>
          <w:p w:rsidR="004D5D84" w:rsidRPr="001528EF" w:rsidRDefault="004D5D84" w:rsidP="004D5D84">
            <w:pPr>
              <w:jc w:val="center"/>
              <w:rPr>
                <w:rFonts w:cstheme="minorHAnsi"/>
                <w:b/>
                <w:lang w:val="en-US"/>
              </w:rPr>
            </w:pPr>
            <w:r w:rsidRPr="001528EF">
              <w:rPr>
                <w:rFonts w:cstheme="minorHAnsi"/>
                <w:b/>
                <w:lang w:val="en-US"/>
              </w:rPr>
              <w:t>ONAYLAYAN</w:t>
            </w:r>
          </w:p>
          <w:p w:rsidR="004D5D84" w:rsidRPr="001528EF" w:rsidRDefault="004D5D84" w:rsidP="004D5D84">
            <w:pPr>
              <w:jc w:val="center"/>
              <w:rPr>
                <w:rFonts w:cstheme="minorHAnsi"/>
                <w:b/>
                <w:lang w:val="en-US"/>
              </w:rPr>
            </w:pPr>
            <w:r w:rsidRPr="001528EF">
              <w:rPr>
                <w:rFonts w:cstheme="minorHAnsi"/>
                <w:b/>
                <w:lang w:val="en-US"/>
              </w:rPr>
              <w:t>......./......./...........</w:t>
            </w:r>
          </w:p>
          <w:p w:rsidR="004D5D84" w:rsidRPr="001528EF" w:rsidRDefault="00F8541A" w:rsidP="004D5D84">
            <w:pPr>
              <w:jc w:val="center"/>
              <w:rPr>
                <w:rFonts w:cstheme="minorHAnsi"/>
                <w:b/>
                <w:lang w:val="en-US"/>
              </w:rPr>
            </w:pPr>
            <w:r>
              <w:rPr>
                <w:rFonts w:cstheme="minorHAnsi"/>
                <w:b/>
                <w:lang w:val="en-US"/>
              </w:rPr>
              <w:t xml:space="preserve">Osman </w:t>
            </w:r>
            <w:proofErr w:type="spellStart"/>
            <w:r>
              <w:rPr>
                <w:rFonts w:cstheme="minorHAnsi"/>
                <w:b/>
                <w:lang w:val="en-US"/>
              </w:rPr>
              <w:t>Yener</w:t>
            </w:r>
            <w:proofErr w:type="spellEnd"/>
            <w:r>
              <w:rPr>
                <w:rFonts w:cstheme="minorHAnsi"/>
                <w:b/>
                <w:lang w:val="en-US"/>
              </w:rPr>
              <w:t xml:space="preserve"> KIZILET</w:t>
            </w:r>
            <w:bookmarkStart w:id="0" w:name="_GoBack"/>
            <w:bookmarkEnd w:id="0"/>
          </w:p>
          <w:p w:rsidR="004D5D84" w:rsidRPr="001528EF" w:rsidRDefault="004D5D84" w:rsidP="004D5D84">
            <w:pPr>
              <w:jc w:val="center"/>
              <w:rPr>
                <w:rFonts w:cstheme="minorHAnsi"/>
                <w:b/>
                <w:lang w:val="en-US"/>
              </w:rPr>
            </w:pPr>
            <w:r w:rsidRPr="001528EF">
              <w:rPr>
                <w:rFonts w:cstheme="minorHAnsi"/>
                <w:b/>
                <w:lang w:val="en-US"/>
              </w:rPr>
              <w:t>İMZA</w:t>
            </w:r>
          </w:p>
        </w:tc>
      </w:tr>
    </w:tbl>
    <w:tbl>
      <w:tblPr>
        <w:tblStyle w:val="TableNormal"/>
        <w:tblpPr w:leftFromText="141" w:rightFromText="141" w:vertAnchor="page" w:horzAnchor="margin" w:tblpXSpec="center" w:tblpY="6316"/>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1"/>
      </w:tblGrid>
      <w:tr w:rsidR="000B085E" w:rsidTr="000B085E">
        <w:trPr>
          <w:trHeight w:val="1103"/>
        </w:trPr>
        <w:tc>
          <w:tcPr>
            <w:tcW w:w="10201" w:type="dxa"/>
            <w:tcBorders>
              <w:top w:val="single" w:sz="4" w:space="0" w:color="000000"/>
              <w:left w:val="single" w:sz="4" w:space="0" w:color="000000"/>
              <w:bottom w:val="single" w:sz="4" w:space="0" w:color="000000"/>
              <w:right w:val="single" w:sz="4" w:space="0" w:color="000000"/>
            </w:tcBorders>
          </w:tcPr>
          <w:p w:rsidR="000B085E" w:rsidRDefault="000B085E" w:rsidP="000B085E">
            <w:pPr>
              <w:pStyle w:val="TableParagraph"/>
              <w:spacing w:before="3"/>
              <w:rPr>
                <w:b/>
                <w:sz w:val="23"/>
              </w:rPr>
            </w:pPr>
          </w:p>
          <w:p w:rsidR="000B085E" w:rsidRPr="00683A8D" w:rsidRDefault="000B085E" w:rsidP="000B085E">
            <w:pPr>
              <w:pStyle w:val="TableParagraph"/>
              <w:ind w:left="98" w:right="127"/>
              <w:jc w:val="both"/>
              <w:rPr>
                <w:rFonts w:asciiTheme="minorHAnsi" w:hAnsiTheme="minorHAnsi" w:cstheme="minorHAnsi"/>
              </w:rPr>
            </w:pPr>
            <w:r w:rsidRPr="00683A8D">
              <w:rPr>
                <w:rFonts w:asciiTheme="minorHAnsi" w:hAnsiTheme="minorHAnsi" w:cstheme="minorHAnsi"/>
              </w:rPr>
              <w:t>Bu</w:t>
            </w:r>
            <w:r w:rsidRPr="00683A8D">
              <w:rPr>
                <w:rFonts w:asciiTheme="minorHAnsi" w:hAnsiTheme="minorHAnsi" w:cstheme="minorHAnsi"/>
                <w:spacing w:val="-3"/>
              </w:rPr>
              <w:t xml:space="preserve"> </w:t>
            </w:r>
            <w:proofErr w:type="spellStart"/>
            <w:r w:rsidRPr="00683A8D">
              <w:rPr>
                <w:rFonts w:asciiTheme="minorHAnsi" w:hAnsiTheme="minorHAnsi" w:cstheme="minorHAnsi"/>
              </w:rPr>
              <w:t>dökümanda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açıklanan</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görev</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tanımımı</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okudum</w:t>
            </w:r>
            <w:proofErr w:type="spellEnd"/>
            <w:r w:rsidRPr="00683A8D">
              <w:rPr>
                <w:rFonts w:asciiTheme="minorHAnsi" w:hAnsiTheme="minorHAnsi" w:cstheme="minorHAnsi"/>
              </w:rPr>
              <w:t>.</w:t>
            </w:r>
            <w:r w:rsidRPr="00683A8D">
              <w:rPr>
                <w:rFonts w:asciiTheme="minorHAnsi" w:hAnsiTheme="minorHAnsi" w:cstheme="minorHAnsi"/>
                <w:spacing w:val="-2"/>
              </w:rPr>
              <w:t xml:space="preserve"> </w:t>
            </w:r>
            <w:proofErr w:type="spellStart"/>
            <w:r w:rsidRPr="00683A8D">
              <w:rPr>
                <w:rFonts w:asciiTheme="minorHAnsi" w:hAnsiTheme="minorHAnsi" w:cstheme="minorHAnsi"/>
              </w:rPr>
              <w:t>Görevimi</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burada</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belirtilen</w:t>
            </w:r>
            <w:proofErr w:type="spellEnd"/>
            <w:r w:rsidRPr="00683A8D">
              <w:rPr>
                <w:rFonts w:asciiTheme="minorHAnsi" w:hAnsiTheme="minorHAnsi" w:cstheme="minorHAnsi"/>
                <w:spacing w:val="-3"/>
              </w:rPr>
              <w:t xml:space="preserve"> </w:t>
            </w:r>
            <w:proofErr w:type="spellStart"/>
            <w:r w:rsidRPr="00683A8D">
              <w:rPr>
                <w:rFonts w:asciiTheme="minorHAnsi" w:hAnsiTheme="minorHAnsi" w:cstheme="minorHAnsi"/>
              </w:rPr>
              <w:t>kapsamda</w:t>
            </w:r>
            <w:proofErr w:type="spellEnd"/>
            <w:r w:rsidRPr="00683A8D">
              <w:rPr>
                <w:rFonts w:asciiTheme="minorHAnsi" w:hAnsiTheme="minorHAnsi" w:cstheme="minorHAnsi"/>
                <w:spacing w:val="2"/>
              </w:rPr>
              <w:t xml:space="preserve"> </w:t>
            </w:r>
            <w:proofErr w:type="spellStart"/>
            <w:r w:rsidRPr="00683A8D">
              <w:rPr>
                <w:rFonts w:asciiTheme="minorHAnsi" w:hAnsiTheme="minorHAnsi" w:cstheme="minorHAnsi"/>
              </w:rPr>
              <w:t>yerine</w:t>
            </w:r>
            <w:proofErr w:type="spellEnd"/>
            <w:r w:rsidRPr="00683A8D">
              <w:rPr>
                <w:rFonts w:asciiTheme="minorHAnsi" w:hAnsiTheme="minorHAnsi" w:cstheme="minorHAnsi"/>
              </w:rPr>
              <w:t xml:space="preserve"> </w:t>
            </w:r>
            <w:r w:rsidRPr="00683A8D">
              <w:rPr>
                <w:rFonts w:asciiTheme="minorHAnsi" w:hAnsiTheme="minorHAnsi" w:cstheme="minorHAnsi"/>
                <w:spacing w:val="-57"/>
              </w:rPr>
              <w:t xml:space="preserve"> </w:t>
            </w:r>
            <w:proofErr w:type="spellStart"/>
            <w:r w:rsidRPr="00683A8D">
              <w:rPr>
                <w:rFonts w:asciiTheme="minorHAnsi" w:hAnsiTheme="minorHAnsi" w:cstheme="minorHAnsi"/>
              </w:rPr>
              <w:t>getirmeyi</w:t>
            </w:r>
            <w:proofErr w:type="spellEnd"/>
            <w:r w:rsidRPr="00683A8D">
              <w:rPr>
                <w:rFonts w:asciiTheme="minorHAnsi" w:hAnsiTheme="minorHAnsi" w:cstheme="minorHAnsi"/>
                <w:spacing w:val="-1"/>
              </w:rPr>
              <w:t xml:space="preserve"> </w:t>
            </w:r>
            <w:proofErr w:type="spellStart"/>
            <w:r w:rsidRPr="00683A8D">
              <w:rPr>
                <w:rFonts w:asciiTheme="minorHAnsi" w:hAnsiTheme="minorHAnsi" w:cstheme="minorHAnsi"/>
              </w:rPr>
              <w:t>kabul</w:t>
            </w:r>
            <w:proofErr w:type="spellEnd"/>
            <w:r w:rsidRPr="00683A8D">
              <w:rPr>
                <w:rFonts w:asciiTheme="minorHAnsi" w:hAnsiTheme="minorHAnsi" w:cstheme="minorHAnsi"/>
              </w:rPr>
              <w:t xml:space="preserve"> </w:t>
            </w:r>
            <w:proofErr w:type="spellStart"/>
            <w:r w:rsidRPr="00683A8D">
              <w:rPr>
                <w:rFonts w:asciiTheme="minorHAnsi" w:hAnsiTheme="minorHAnsi" w:cstheme="minorHAnsi"/>
              </w:rPr>
              <w:t>ediyorum</w:t>
            </w:r>
            <w:proofErr w:type="spellEnd"/>
            <w:r w:rsidRPr="00683A8D">
              <w:rPr>
                <w:rFonts w:asciiTheme="minorHAnsi" w:hAnsiTheme="minorHAnsi" w:cstheme="minorHAnsi"/>
              </w:rPr>
              <w:t>.</w:t>
            </w:r>
          </w:p>
        </w:tc>
      </w:tr>
      <w:tr w:rsidR="000B085E" w:rsidTr="000B085E">
        <w:trPr>
          <w:trHeight w:val="1379"/>
        </w:trPr>
        <w:tc>
          <w:tcPr>
            <w:tcW w:w="10201" w:type="dxa"/>
            <w:tcBorders>
              <w:top w:val="single" w:sz="4" w:space="0" w:color="000000"/>
              <w:left w:val="single" w:sz="4" w:space="0" w:color="000000"/>
              <w:bottom w:val="single" w:sz="4" w:space="0" w:color="000000"/>
              <w:right w:val="single" w:sz="4" w:space="0" w:color="000000"/>
            </w:tcBorders>
          </w:tcPr>
          <w:p w:rsidR="000B085E" w:rsidRDefault="000B085E" w:rsidP="000B085E">
            <w:pPr>
              <w:pStyle w:val="TableParagraph"/>
              <w:spacing w:before="3"/>
              <w:rPr>
                <w:b/>
                <w:sz w:val="23"/>
              </w:rPr>
            </w:pPr>
          </w:p>
          <w:p w:rsidR="000B085E" w:rsidRDefault="000B085E" w:rsidP="000B085E">
            <w:pPr>
              <w:pStyle w:val="TableParagraph"/>
              <w:tabs>
                <w:tab w:val="left" w:pos="2643"/>
                <w:tab w:val="left" w:pos="7571"/>
              </w:tabs>
              <w:ind w:left="98"/>
              <w:rPr>
                <w:sz w:val="24"/>
              </w:rPr>
            </w:pPr>
            <w:proofErr w:type="spellStart"/>
            <w:r>
              <w:rPr>
                <w:sz w:val="24"/>
              </w:rPr>
              <w:t>Adı</w:t>
            </w:r>
            <w:proofErr w:type="spellEnd"/>
            <w:r>
              <w:rPr>
                <w:spacing w:val="-3"/>
                <w:sz w:val="24"/>
              </w:rPr>
              <w:t xml:space="preserve"> </w:t>
            </w:r>
            <w:proofErr w:type="spellStart"/>
            <w:r>
              <w:rPr>
                <w:sz w:val="24"/>
              </w:rPr>
              <w:t>Soyadı</w:t>
            </w:r>
            <w:proofErr w:type="spellEnd"/>
            <w:r>
              <w:rPr>
                <w:sz w:val="24"/>
              </w:rPr>
              <w:tab/>
              <w:t>:</w:t>
            </w:r>
            <w:r>
              <w:rPr>
                <w:sz w:val="24"/>
              </w:rPr>
              <w:tab/>
            </w:r>
            <w:proofErr w:type="spellStart"/>
            <w:r>
              <w:rPr>
                <w:sz w:val="24"/>
              </w:rPr>
              <w:t>Tarih</w:t>
            </w:r>
            <w:proofErr w:type="spellEnd"/>
            <w:r>
              <w:rPr>
                <w:sz w:val="24"/>
              </w:rPr>
              <w:t>:</w:t>
            </w:r>
            <w:r>
              <w:rPr>
                <w:spacing w:val="-2"/>
                <w:sz w:val="24"/>
              </w:rPr>
              <w:t xml:space="preserve"> </w:t>
            </w:r>
            <w:r>
              <w:rPr>
                <w:sz w:val="24"/>
              </w:rPr>
              <w:t>…/…/20…</w:t>
            </w:r>
          </w:p>
          <w:p w:rsidR="000B085E" w:rsidRDefault="000B085E" w:rsidP="000B085E">
            <w:pPr>
              <w:pStyle w:val="TableParagraph"/>
              <w:rPr>
                <w:b/>
                <w:sz w:val="26"/>
              </w:rPr>
            </w:pPr>
          </w:p>
          <w:p w:rsidR="000B085E" w:rsidRDefault="000B085E" w:rsidP="000B085E">
            <w:pPr>
              <w:pStyle w:val="TableParagraph"/>
              <w:rPr>
                <w:b/>
              </w:rPr>
            </w:pPr>
          </w:p>
          <w:p w:rsidR="000B085E" w:rsidRDefault="000B085E" w:rsidP="000B085E">
            <w:pPr>
              <w:pStyle w:val="TableParagraph"/>
              <w:tabs>
                <w:tab w:val="left" w:pos="2643"/>
              </w:tabs>
              <w:spacing w:line="264" w:lineRule="exact"/>
              <w:ind w:left="98"/>
              <w:rPr>
                <w:sz w:val="24"/>
              </w:rPr>
            </w:pPr>
            <w:proofErr w:type="spellStart"/>
            <w:r>
              <w:rPr>
                <w:sz w:val="24"/>
              </w:rPr>
              <w:t>İmza</w:t>
            </w:r>
            <w:proofErr w:type="spellEnd"/>
            <w:r>
              <w:rPr>
                <w:sz w:val="24"/>
              </w:rPr>
              <w:tab/>
              <w:t>:</w:t>
            </w:r>
          </w:p>
        </w:tc>
      </w:tr>
    </w:tbl>
    <w:p w:rsidR="000B085E" w:rsidRDefault="000B085E" w:rsidP="0083234B"/>
    <w:p w:rsidR="000B085E" w:rsidRPr="000B085E" w:rsidRDefault="000B085E" w:rsidP="000B085E"/>
    <w:p w:rsidR="000B085E" w:rsidRDefault="000B085E" w:rsidP="000B085E"/>
    <w:p w:rsidR="00F06761" w:rsidRDefault="000B085E" w:rsidP="000B085E">
      <w:pPr>
        <w:tabs>
          <w:tab w:val="left" w:pos="4020"/>
        </w:tabs>
      </w:pPr>
      <w:r>
        <w:tab/>
      </w:r>
    </w:p>
    <w:p w:rsidR="000B085E" w:rsidRPr="000B085E" w:rsidRDefault="000B085E" w:rsidP="000B085E">
      <w:pPr>
        <w:tabs>
          <w:tab w:val="left" w:pos="4020"/>
        </w:tabs>
      </w:pPr>
    </w:p>
    <w:sectPr w:rsidR="000B085E" w:rsidRPr="000B085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54A" w:rsidRDefault="0018354A" w:rsidP="000B085E">
      <w:pPr>
        <w:spacing w:after="0" w:line="240" w:lineRule="auto"/>
      </w:pPr>
      <w:r>
        <w:separator/>
      </w:r>
    </w:p>
  </w:endnote>
  <w:endnote w:type="continuationSeparator" w:id="0">
    <w:p w:rsidR="0018354A" w:rsidRDefault="0018354A" w:rsidP="000B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54A" w:rsidRDefault="0018354A" w:rsidP="000B085E">
      <w:pPr>
        <w:spacing w:after="0" w:line="240" w:lineRule="auto"/>
      </w:pPr>
      <w:r>
        <w:separator/>
      </w:r>
    </w:p>
  </w:footnote>
  <w:footnote w:type="continuationSeparator" w:id="0">
    <w:p w:rsidR="0018354A" w:rsidRDefault="0018354A" w:rsidP="000B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541" w:type="dxa"/>
      <w:tblInd w:w="-879" w:type="dxa"/>
      <w:tblLayout w:type="fixed"/>
      <w:tblLook w:val="0000" w:firstRow="0" w:lastRow="0" w:firstColumn="0" w:lastColumn="0" w:noHBand="0" w:noVBand="0"/>
    </w:tblPr>
    <w:tblGrid>
      <w:gridCol w:w="2282"/>
      <w:gridCol w:w="8259"/>
    </w:tblGrid>
    <w:tr w:rsidR="000B085E" w:rsidRPr="00F85169" w:rsidTr="00931BC7">
      <w:trPr>
        <w:trHeight w:val="269"/>
      </w:trPr>
      <w:tc>
        <w:tcPr>
          <w:tcW w:w="2282" w:type="dxa"/>
          <w:vMerge w:val="restart"/>
          <w:tcBorders>
            <w:top w:val="double" w:sz="4" w:space="0" w:color="auto"/>
            <w:left w:val="double" w:sz="4" w:space="0" w:color="auto"/>
            <w:right w:val="double" w:sz="4" w:space="0" w:color="auto"/>
          </w:tcBorders>
        </w:tcPr>
        <w:p w:rsidR="000B085E" w:rsidRPr="00F85169" w:rsidRDefault="000B085E" w:rsidP="000B085E">
          <w:pPr>
            <w:jc w:val="both"/>
          </w:pPr>
          <w:r w:rsidRPr="00F85169">
            <w:rPr>
              <w:noProof/>
              <w:lang w:eastAsia="tr-TR"/>
            </w:rPr>
            <w:drawing>
              <wp:anchor distT="0" distB="0" distL="114300" distR="114300" simplePos="0" relativeHeight="251659264" behindDoc="0" locked="0" layoutInCell="1" allowOverlap="1" wp14:anchorId="370908D0" wp14:editId="70A3E083">
                <wp:simplePos x="0" y="0"/>
                <wp:positionH relativeFrom="column">
                  <wp:posOffset>66040</wp:posOffset>
                </wp:positionH>
                <wp:positionV relativeFrom="paragraph">
                  <wp:posOffset>147955</wp:posOffset>
                </wp:positionV>
                <wp:extent cx="1077595" cy="971550"/>
                <wp:effectExtent l="0" t="0" r="8255" b="0"/>
                <wp:wrapSquare wrapText="bothSides"/>
                <wp:docPr id="1" name="Resim 1" descr="Dosya:Gümüşhane University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Gümüşhane University log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59" w:type="dxa"/>
          <w:vMerge w:val="restart"/>
          <w:tcBorders>
            <w:top w:val="double" w:sz="4" w:space="0" w:color="auto"/>
            <w:left w:val="double" w:sz="4" w:space="0" w:color="auto"/>
            <w:right w:val="double" w:sz="4" w:space="0" w:color="auto"/>
          </w:tcBorders>
        </w:tcPr>
        <w:p w:rsidR="000B085E" w:rsidRPr="00F85169" w:rsidRDefault="000B085E" w:rsidP="000B085E">
          <w:pPr>
            <w:tabs>
              <w:tab w:val="center" w:pos="4536"/>
              <w:tab w:val="right" w:pos="9072"/>
            </w:tabs>
            <w:jc w:val="center"/>
            <w:rPr>
              <w:rFonts w:cstheme="minorHAnsi"/>
              <w:b/>
              <w:bCs/>
            </w:rPr>
          </w:pPr>
          <w:r w:rsidRPr="00F85169">
            <w:rPr>
              <w:rFonts w:cstheme="minorHAnsi"/>
              <w:b/>
              <w:bCs/>
            </w:rPr>
            <w:t>T.C.</w:t>
          </w:r>
        </w:p>
        <w:p w:rsidR="000B085E" w:rsidRPr="00F85169" w:rsidRDefault="000B085E" w:rsidP="000B085E">
          <w:pPr>
            <w:tabs>
              <w:tab w:val="center" w:pos="4536"/>
              <w:tab w:val="right" w:pos="9072"/>
            </w:tabs>
            <w:jc w:val="center"/>
            <w:rPr>
              <w:rFonts w:cstheme="minorHAnsi"/>
              <w:b/>
              <w:bCs/>
            </w:rPr>
          </w:pPr>
          <w:r w:rsidRPr="00F85169">
            <w:rPr>
              <w:rFonts w:cstheme="minorHAnsi"/>
              <w:b/>
            </w:rPr>
            <w:t>GÜMÜŞHANE ÜNİVERSİTESİ</w:t>
          </w:r>
        </w:p>
        <w:p w:rsidR="000B085E" w:rsidRPr="00F85169" w:rsidRDefault="000B085E" w:rsidP="000B085E">
          <w:pPr>
            <w:tabs>
              <w:tab w:val="center" w:pos="4536"/>
              <w:tab w:val="right" w:pos="9072"/>
            </w:tabs>
            <w:jc w:val="center"/>
            <w:rPr>
              <w:rFonts w:cstheme="minorHAnsi"/>
              <w:b/>
              <w:bCs/>
            </w:rPr>
          </w:pPr>
          <w:r w:rsidRPr="00F85169">
            <w:rPr>
              <w:rFonts w:cstheme="minorHAnsi"/>
              <w:b/>
              <w:bCs/>
            </w:rPr>
            <w:t>Yapı İşleri ve Teknik Daire Başkanlığı</w:t>
          </w:r>
        </w:p>
        <w:p w:rsidR="000B085E" w:rsidRPr="00F85169" w:rsidRDefault="000B085E" w:rsidP="000B085E">
          <w:pPr>
            <w:tabs>
              <w:tab w:val="left" w:pos="2263"/>
              <w:tab w:val="center" w:pos="4155"/>
              <w:tab w:val="center" w:pos="4536"/>
              <w:tab w:val="right" w:pos="9072"/>
            </w:tabs>
            <w:jc w:val="center"/>
            <w:rPr>
              <w:rFonts w:cstheme="minorHAnsi"/>
              <w:b/>
              <w:bCs/>
            </w:rPr>
          </w:pPr>
          <w:r w:rsidRPr="00F85169">
            <w:rPr>
              <w:rFonts w:cstheme="minorHAnsi"/>
              <w:b/>
              <w:bCs/>
            </w:rPr>
            <w:t>Personel Görev Tanım Formu</w:t>
          </w:r>
        </w:p>
        <w:tbl>
          <w:tblPr>
            <w:tblStyle w:val="TabloKlavuzu"/>
            <w:tblW w:w="8171" w:type="dxa"/>
            <w:tblLayout w:type="fixed"/>
            <w:tblCellMar>
              <w:left w:w="0" w:type="dxa"/>
              <w:right w:w="0" w:type="dxa"/>
            </w:tblCellMar>
            <w:tblLook w:val="04A0" w:firstRow="1" w:lastRow="0" w:firstColumn="1" w:lastColumn="0" w:noHBand="0" w:noVBand="1"/>
          </w:tblPr>
          <w:tblGrid>
            <w:gridCol w:w="1684"/>
            <w:gridCol w:w="1730"/>
            <w:gridCol w:w="1730"/>
            <w:gridCol w:w="1585"/>
            <w:gridCol w:w="1442"/>
          </w:tblGrid>
          <w:tr w:rsidR="000B085E" w:rsidRPr="00F85169" w:rsidTr="00931BC7">
            <w:trPr>
              <w:trHeight w:val="92"/>
            </w:trPr>
            <w:tc>
              <w:tcPr>
                <w:tcW w:w="1684" w:type="dxa"/>
                <w:tcBorders>
                  <w:top w:val="double" w:sz="4" w:space="0" w:color="auto"/>
                  <w:left w:val="double" w:sz="4" w:space="0" w:color="auto"/>
                  <w:right w:val="double" w:sz="4" w:space="0" w:color="auto"/>
                </w:tcBorders>
                <w:shd w:val="clear" w:color="auto" w:fill="69D8FF"/>
              </w:tcPr>
              <w:p w:rsidR="000B085E" w:rsidRPr="00F85169" w:rsidRDefault="000B085E" w:rsidP="000B085E">
                <w:pPr>
                  <w:tabs>
                    <w:tab w:val="center" w:pos="4536"/>
                    <w:tab w:val="right" w:pos="9072"/>
                  </w:tabs>
                  <w:jc w:val="center"/>
                  <w:rPr>
                    <w:rFonts w:cstheme="minorHAnsi"/>
                    <w:b/>
                    <w:bCs/>
                  </w:rPr>
                </w:pPr>
                <w:r w:rsidRPr="00F85169">
                  <w:rPr>
                    <w:rFonts w:cstheme="minorHAnsi"/>
                    <w:b/>
                    <w:bCs/>
                  </w:rPr>
                  <w:t>Doküman No</w:t>
                </w:r>
              </w:p>
            </w:tc>
            <w:tc>
              <w:tcPr>
                <w:tcW w:w="1730" w:type="dxa"/>
                <w:tcBorders>
                  <w:top w:val="double" w:sz="4" w:space="0" w:color="auto"/>
                  <w:left w:val="double" w:sz="4" w:space="0" w:color="auto"/>
                  <w:right w:val="double" w:sz="4" w:space="0" w:color="auto"/>
                </w:tcBorders>
                <w:shd w:val="clear" w:color="auto" w:fill="69D8FF"/>
              </w:tcPr>
              <w:p w:rsidR="000B085E" w:rsidRPr="00F85169" w:rsidRDefault="000B085E" w:rsidP="000B085E">
                <w:pPr>
                  <w:tabs>
                    <w:tab w:val="center" w:pos="4536"/>
                    <w:tab w:val="right" w:pos="9072"/>
                  </w:tabs>
                  <w:jc w:val="center"/>
                  <w:rPr>
                    <w:rFonts w:cstheme="minorHAnsi"/>
                    <w:b/>
                    <w:bCs/>
                  </w:rPr>
                </w:pPr>
                <w:r w:rsidRPr="00F85169">
                  <w:rPr>
                    <w:rFonts w:cstheme="minorHAnsi"/>
                    <w:b/>
                    <w:bCs/>
                  </w:rPr>
                  <w:t>Yürürlük Tarihi</w:t>
                </w:r>
              </w:p>
            </w:tc>
            <w:tc>
              <w:tcPr>
                <w:tcW w:w="1730" w:type="dxa"/>
                <w:tcBorders>
                  <w:top w:val="double" w:sz="4" w:space="0" w:color="auto"/>
                  <w:left w:val="double" w:sz="4" w:space="0" w:color="auto"/>
                  <w:right w:val="double" w:sz="4" w:space="0" w:color="auto"/>
                </w:tcBorders>
                <w:shd w:val="clear" w:color="auto" w:fill="69D8FF"/>
              </w:tcPr>
              <w:p w:rsidR="000B085E" w:rsidRPr="00F85169" w:rsidRDefault="000B085E" w:rsidP="000B085E">
                <w:pPr>
                  <w:tabs>
                    <w:tab w:val="center" w:pos="4536"/>
                    <w:tab w:val="right" w:pos="9072"/>
                  </w:tabs>
                  <w:jc w:val="center"/>
                  <w:rPr>
                    <w:rFonts w:cstheme="minorHAnsi"/>
                    <w:b/>
                    <w:bCs/>
                  </w:rPr>
                </w:pPr>
                <w:r w:rsidRPr="00F85169">
                  <w:rPr>
                    <w:rFonts w:cstheme="minorHAnsi"/>
                    <w:b/>
                    <w:bCs/>
                  </w:rPr>
                  <w:t>Revizyon Tarihi</w:t>
                </w:r>
              </w:p>
            </w:tc>
            <w:tc>
              <w:tcPr>
                <w:tcW w:w="1585" w:type="dxa"/>
                <w:tcBorders>
                  <w:top w:val="double" w:sz="4" w:space="0" w:color="auto"/>
                  <w:left w:val="double" w:sz="4" w:space="0" w:color="auto"/>
                  <w:right w:val="double" w:sz="4" w:space="0" w:color="auto"/>
                </w:tcBorders>
                <w:shd w:val="clear" w:color="auto" w:fill="69D8FF"/>
              </w:tcPr>
              <w:p w:rsidR="000B085E" w:rsidRPr="00F85169" w:rsidRDefault="000B085E" w:rsidP="000B085E">
                <w:pPr>
                  <w:tabs>
                    <w:tab w:val="center" w:pos="4536"/>
                    <w:tab w:val="right" w:pos="9072"/>
                  </w:tabs>
                  <w:jc w:val="center"/>
                  <w:rPr>
                    <w:rFonts w:cstheme="minorHAnsi"/>
                    <w:b/>
                    <w:bCs/>
                  </w:rPr>
                </w:pPr>
                <w:r w:rsidRPr="00F85169">
                  <w:rPr>
                    <w:rFonts w:cstheme="minorHAnsi"/>
                    <w:b/>
                    <w:bCs/>
                  </w:rPr>
                  <w:t>Revizyon No</w:t>
                </w:r>
              </w:p>
            </w:tc>
            <w:tc>
              <w:tcPr>
                <w:tcW w:w="1442" w:type="dxa"/>
                <w:tcBorders>
                  <w:top w:val="double" w:sz="4" w:space="0" w:color="auto"/>
                  <w:left w:val="double" w:sz="4" w:space="0" w:color="auto"/>
                  <w:right w:val="double" w:sz="4" w:space="0" w:color="auto"/>
                </w:tcBorders>
                <w:shd w:val="clear" w:color="auto" w:fill="69D8FF"/>
              </w:tcPr>
              <w:p w:rsidR="000B085E" w:rsidRPr="00F85169" w:rsidRDefault="000B085E" w:rsidP="000B085E">
                <w:pPr>
                  <w:tabs>
                    <w:tab w:val="center" w:pos="4536"/>
                    <w:tab w:val="right" w:pos="9072"/>
                  </w:tabs>
                  <w:jc w:val="center"/>
                  <w:rPr>
                    <w:rFonts w:cstheme="minorHAnsi"/>
                    <w:b/>
                    <w:bCs/>
                  </w:rPr>
                </w:pPr>
                <w:r w:rsidRPr="00F85169">
                  <w:rPr>
                    <w:rFonts w:cstheme="minorHAnsi"/>
                    <w:b/>
                    <w:bCs/>
                  </w:rPr>
                  <w:t>Sayfa No</w:t>
                </w:r>
              </w:p>
            </w:tc>
          </w:tr>
          <w:tr w:rsidR="000B085E" w:rsidRPr="00F85169" w:rsidTr="00931BC7">
            <w:trPr>
              <w:trHeight w:val="69"/>
            </w:trPr>
            <w:tc>
              <w:tcPr>
                <w:tcW w:w="1684" w:type="dxa"/>
                <w:tcBorders>
                  <w:left w:val="double" w:sz="4" w:space="0" w:color="auto"/>
                  <w:bottom w:val="double" w:sz="4" w:space="0" w:color="auto"/>
                  <w:right w:val="double" w:sz="4" w:space="0" w:color="auto"/>
                </w:tcBorders>
              </w:tcPr>
              <w:p w:rsidR="000B085E" w:rsidRPr="00F85169" w:rsidRDefault="000B085E" w:rsidP="000B085E">
                <w:pPr>
                  <w:tabs>
                    <w:tab w:val="center" w:pos="4536"/>
                    <w:tab w:val="right" w:pos="9072"/>
                  </w:tabs>
                  <w:rPr>
                    <w:rFonts w:cstheme="minorHAnsi"/>
                    <w:b/>
                    <w:bCs/>
                  </w:rPr>
                </w:pPr>
              </w:p>
            </w:tc>
            <w:tc>
              <w:tcPr>
                <w:tcW w:w="1730" w:type="dxa"/>
                <w:tcBorders>
                  <w:left w:val="double" w:sz="4" w:space="0" w:color="auto"/>
                  <w:bottom w:val="double" w:sz="4" w:space="0" w:color="auto"/>
                  <w:right w:val="double" w:sz="4" w:space="0" w:color="auto"/>
                </w:tcBorders>
              </w:tcPr>
              <w:p w:rsidR="000B085E" w:rsidRPr="00F85169" w:rsidRDefault="000B085E" w:rsidP="000B085E">
                <w:pPr>
                  <w:tabs>
                    <w:tab w:val="center" w:pos="4536"/>
                    <w:tab w:val="right" w:pos="9072"/>
                  </w:tabs>
                  <w:jc w:val="center"/>
                  <w:rPr>
                    <w:rFonts w:cstheme="minorHAnsi"/>
                    <w:b/>
                    <w:bCs/>
                  </w:rPr>
                </w:pPr>
                <w:proofErr w:type="gramStart"/>
                <w:r>
                  <w:rPr>
                    <w:rFonts w:cstheme="minorHAnsi"/>
                    <w:b/>
                    <w:bCs/>
                  </w:rPr>
                  <w:t>….</w:t>
                </w:r>
                <w:proofErr w:type="gramEnd"/>
                <w:r>
                  <w:rPr>
                    <w:rFonts w:cstheme="minorHAnsi"/>
                    <w:b/>
                    <w:bCs/>
                  </w:rPr>
                  <w:t>/…../2023</w:t>
                </w:r>
              </w:p>
            </w:tc>
            <w:tc>
              <w:tcPr>
                <w:tcW w:w="1730" w:type="dxa"/>
                <w:tcBorders>
                  <w:left w:val="double" w:sz="4" w:space="0" w:color="auto"/>
                  <w:bottom w:val="double" w:sz="4" w:space="0" w:color="auto"/>
                  <w:right w:val="double" w:sz="4" w:space="0" w:color="auto"/>
                </w:tcBorders>
              </w:tcPr>
              <w:p w:rsidR="000B085E" w:rsidRPr="00F85169" w:rsidRDefault="000B085E" w:rsidP="000B085E">
                <w:pPr>
                  <w:tabs>
                    <w:tab w:val="center" w:pos="4536"/>
                    <w:tab w:val="right" w:pos="9072"/>
                  </w:tabs>
                  <w:jc w:val="center"/>
                  <w:rPr>
                    <w:rFonts w:cstheme="minorHAnsi"/>
                    <w:b/>
                    <w:bCs/>
                  </w:rPr>
                </w:pPr>
              </w:p>
              <w:p w:rsidR="000B085E" w:rsidRPr="00F85169" w:rsidRDefault="000B085E" w:rsidP="000B085E">
                <w:pPr>
                  <w:tabs>
                    <w:tab w:val="center" w:pos="4536"/>
                    <w:tab w:val="right" w:pos="9072"/>
                  </w:tabs>
                  <w:jc w:val="center"/>
                  <w:rPr>
                    <w:rFonts w:cstheme="minorHAnsi"/>
                    <w:b/>
                    <w:bCs/>
                  </w:rPr>
                </w:pPr>
              </w:p>
            </w:tc>
            <w:tc>
              <w:tcPr>
                <w:tcW w:w="1585" w:type="dxa"/>
                <w:tcBorders>
                  <w:left w:val="double" w:sz="4" w:space="0" w:color="auto"/>
                  <w:bottom w:val="double" w:sz="4" w:space="0" w:color="auto"/>
                  <w:right w:val="double" w:sz="4" w:space="0" w:color="auto"/>
                </w:tcBorders>
              </w:tcPr>
              <w:p w:rsidR="000B085E" w:rsidRPr="00F85169" w:rsidRDefault="000B085E" w:rsidP="000B085E">
                <w:pPr>
                  <w:tabs>
                    <w:tab w:val="center" w:pos="4536"/>
                    <w:tab w:val="right" w:pos="9072"/>
                  </w:tabs>
                  <w:jc w:val="center"/>
                  <w:rPr>
                    <w:rFonts w:cstheme="minorHAnsi"/>
                    <w:b/>
                    <w:bCs/>
                  </w:rPr>
                </w:pPr>
              </w:p>
            </w:tc>
            <w:tc>
              <w:tcPr>
                <w:tcW w:w="1442" w:type="dxa"/>
                <w:tcBorders>
                  <w:left w:val="double" w:sz="4" w:space="0" w:color="auto"/>
                  <w:bottom w:val="double" w:sz="4" w:space="0" w:color="auto"/>
                  <w:right w:val="double" w:sz="4" w:space="0" w:color="auto"/>
                </w:tcBorders>
              </w:tcPr>
              <w:p w:rsidR="000B085E" w:rsidRPr="00F85169" w:rsidRDefault="000B085E" w:rsidP="000B085E">
                <w:pPr>
                  <w:tabs>
                    <w:tab w:val="center" w:pos="4536"/>
                    <w:tab w:val="right" w:pos="9072"/>
                  </w:tabs>
                  <w:jc w:val="center"/>
                  <w:rPr>
                    <w:rFonts w:cstheme="minorHAnsi"/>
                    <w:b/>
                    <w:bCs/>
                  </w:rPr>
                </w:pPr>
                <w:r w:rsidRPr="00F85169">
                  <w:rPr>
                    <w:rFonts w:cstheme="minorHAnsi"/>
                    <w:b/>
                    <w:bCs/>
                  </w:rPr>
                  <w:fldChar w:fldCharType="begin"/>
                </w:r>
                <w:r w:rsidRPr="00F85169">
                  <w:rPr>
                    <w:rFonts w:cstheme="minorHAnsi"/>
                    <w:b/>
                    <w:bCs/>
                  </w:rPr>
                  <w:instrText>PAGE   \* MERGEFORMAT</w:instrText>
                </w:r>
                <w:r w:rsidRPr="00F85169">
                  <w:rPr>
                    <w:rFonts w:cstheme="minorHAnsi"/>
                    <w:b/>
                    <w:bCs/>
                  </w:rPr>
                  <w:fldChar w:fldCharType="separate"/>
                </w:r>
                <w:r w:rsidR="00F8541A">
                  <w:rPr>
                    <w:rFonts w:cstheme="minorHAnsi"/>
                    <w:b/>
                    <w:bCs/>
                    <w:noProof/>
                  </w:rPr>
                  <w:t>2</w:t>
                </w:r>
                <w:r w:rsidRPr="00F85169">
                  <w:rPr>
                    <w:rFonts w:cstheme="minorHAnsi"/>
                    <w:b/>
                    <w:bCs/>
                  </w:rPr>
                  <w:fldChar w:fldCharType="end"/>
                </w:r>
              </w:p>
            </w:tc>
          </w:tr>
        </w:tbl>
        <w:p w:rsidR="000B085E" w:rsidRPr="00F85169" w:rsidRDefault="000B085E" w:rsidP="000B085E">
          <w:pPr>
            <w:tabs>
              <w:tab w:val="center" w:pos="4536"/>
              <w:tab w:val="right" w:pos="9072"/>
            </w:tabs>
            <w:jc w:val="center"/>
            <w:rPr>
              <w:b/>
              <w:bCs/>
              <w:sz w:val="28"/>
            </w:rPr>
          </w:pPr>
        </w:p>
      </w:tc>
    </w:tr>
    <w:tr w:rsidR="000B085E" w:rsidRPr="00F85169" w:rsidTr="00931BC7">
      <w:trPr>
        <w:trHeight w:val="276"/>
      </w:trPr>
      <w:tc>
        <w:tcPr>
          <w:tcW w:w="2282" w:type="dxa"/>
          <w:vMerge/>
          <w:tcBorders>
            <w:left w:val="double" w:sz="4" w:space="0" w:color="auto"/>
            <w:right w:val="double" w:sz="4" w:space="0" w:color="auto"/>
          </w:tcBorders>
        </w:tcPr>
        <w:p w:rsidR="000B085E" w:rsidRPr="00F85169" w:rsidRDefault="000B085E" w:rsidP="000B085E">
          <w:pPr>
            <w:tabs>
              <w:tab w:val="center" w:pos="4536"/>
              <w:tab w:val="right" w:pos="9072"/>
            </w:tabs>
          </w:pPr>
        </w:p>
      </w:tc>
      <w:tc>
        <w:tcPr>
          <w:tcW w:w="8259" w:type="dxa"/>
          <w:vMerge/>
          <w:tcBorders>
            <w:left w:val="double" w:sz="4" w:space="0" w:color="auto"/>
            <w:right w:val="double" w:sz="4" w:space="0" w:color="auto"/>
          </w:tcBorders>
        </w:tcPr>
        <w:p w:rsidR="000B085E" w:rsidRPr="00F85169" w:rsidRDefault="000B085E" w:rsidP="000B085E">
          <w:pPr>
            <w:tabs>
              <w:tab w:val="center" w:pos="4536"/>
              <w:tab w:val="right" w:pos="9072"/>
            </w:tabs>
            <w:jc w:val="center"/>
          </w:pPr>
        </w:p>
      </w:tc>
    </w:tr>
    <w:tr w:rsidR="000B085E" w:rsidRPr="00F85169" w:rsidTr="00931BC7">
      <w:trPr>
        <w:trHeight w:val="276"/>
      </w:trPr>
      <w:tc>
        <w:tcPr>
          <w:tcW w:w="2282" w:type="dxa"/>
          <w:vMerge/>
          <w:tcBorders>
            <w:left w:val="double" w:sz="4" w:space="0" w:color="auto"/>
            <w:right w:val="double" w:sz="4" w:space="0" w:color="auto"/>
          </w:tcBorders>
        </w:tcPr>
        <w:p w:rsidR="000B085E" w:rsidRPr="00F85169" w:rsidRDefault="000B085E" w:rsidP="000B085E">
          <w:pPr>
            <w:tabs>
              <w:tab w:val="center" w:pos="4536"/>
              <w:tab w:val="right" w:pos="9072"/>
            </w:tabs>
          </w:pPr>
        </w:p>
      </w:tc>
      <w:tc>
        <w:tcPr>
          <w:tcW w:w="8259" w:type="dxa"/>
          <w:vMerge/>
          <w:tcBorders>
            <w:left w:val="double" w:sz="4" w:space="0" w:color="auto"/>
            <w:right w:val="double" w:sz="4" w:space="0" w:color="auto"/>
          </w:tcBorders>
        </w:tcPr>
        <w:p w:rsidR="000B085E" w:rsidRPr="00F85169" w:rsidRDefault="000B085E" w:rsidP="000B085E">
          <w:pPr>
            <w:tabs>
              <w:tab w:val="center" w:pos="4536"/>
              <w:tab w:val="right" w:pos="9072"/>
            </w:tabs>
            <w:jc w:val="center"/>
          </w:pPr>
        </w:p>
      </w:tc>
    </w:tr>
    <w:tr w:rsidR="000B085E" w:rsidRPr="00F85169" w:rsidTr="00931BC7">
      <w:trPr>
        <w:trHeight w:val="570"/>
      </w:trPr>
      <w:tc>
        <w:tcPr>
          <w:tcW w:w="2282" w:type="dxa"/>
          <w:vMerge/>
          <w:tcBorders>
            <w:left w:val="double" w:sz="4" w:space="0" w:color="auto"/>
            <w:bottom w:val="double" w:sz="2" w:space="0" w:color="000000"/>
            <w:right w:val="double" w:sz="4" w:space="0" w:color="auto"/>
          </w:tcBorders>
        </w:tcPr>
        <w:p w:rsidR="000B085E" w:rsidRPr="00F85169" w:rsidRDefault="000B085E" w:rsidP="000B085E">
          <w:pPr>
            <w:tabs>
              <w:tab w:val="center" w:pos="4536"/>
              <w:tab w:val="right" w:pos="9072"/>
            </w:tabs>
          </w:pPr>
        </w:p>
      </w:tc>
      <w:tc>
        <w:tcPr>
          <w:tcW w:w="8259" w:type="dxa"/>
          <w:vMerge/>
          <w:tcBorders>
            <w:left w:val="double" w:sz="4" w:space="0" w:color="auto"/>
            <w:bottom w:val="double" w:sz="4" w:space="0" w:color="auto"/>
            <w:right w:val="double" w:sz="4" w:space="0" w:color="auto"/>
          </w:tcBorders>
        </w:tcPr>
        <w:p w:rsidR="000B085E" w:rsidRPr="00F85169" w:rsidRDefault="000B085E" w:rsidP="000B085E">
          <w:pPr>
            <w:tabs>
              <w:tab w:val="center" w:pos="4536"/>
              <w:tab w:val="right" w:pos="9072"/>
            </w:tabs>
            <w:jc w:val="center"/>
          </w:pPr>
        </w:p>
      </w:tc>
    </w:tr>
  </w:tbl>
  <w:p w:rsidR="000B085E" w:rsidRDefault="000B085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0AB"/>
    <w:multiLevelType w:val="hybridMultilevel"/>
    <w:tmpl w:val="5C3266F4"/>
    <w:lvl w:ilvl="0" w:tplc="082E34AE">
      <w:start w:val="1"/>
      <w:numFmt w:val="decimal"/>
      <w:lvlText w:val="%1."/>
      <w:lvlJc w:val="left"/>
      <w:pPr>
        <w:ind w:left="741"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868411F0">
      <w:numFmt w:val="bullet"/>
      <w:lvlText w:val="•"/>
      <w:lvlJc w:val="left"/>
      <w:pPr>
        <w:ind w:left="1490" w:hanging="361"/>
      </w:pPr>
      <w:rPr>
        <w:rFonts w:hint="default"/>
        <w:lang w:val="tr-TR" w:eastAsia="en-US" w:bidi="ar-SA"/>
      </w:rPr>
    </w:lvl>
    <w:lvl w:ilvl="2" w:tplc="6FE0613A">
      <w:numFmt w:val="bullet"/>
      <w:lvlText w:val="•"/>
      <w:lvlJc w:val="left"/>
      <w:pPr>
        <w:ind w:left="2240" w:hanging="361"/>
      </w:pPr>
      <w:rPr>
        <w:rFonts w:hint="default"/>
        <w:lang w:val="tr-TR" w:eastAsia="en-US" w:bidi="ar-SA"/>
      </w:rPr>
    </w:lvl>
    <w:lvl w:ilvl="3" w:tplc="81DA15E6">
      <w:numFmt w:val="bullet"/>
      <w:lvlText w:val="•"/>
      <w:lvlJc w:val="left"/>
      <w:pPr>
        <w:ind w:left="2990" w:hanging="361"/>
      </w:pPr>
      <w:rPr>
        <w:rFonts w:hint="default"/>
        <w:lang w:val="tr-TR" w:eastAsia="en-US" w:bidi="ar-SA"/>
      </w:rPr>
    </w:lvl>
    <w:lvl w:ilvl="4" w:tplc="56E4DF86">
      <w:numFmt w:val="bullet"/>
      <w:lvlText w:val="•"/>
      <w:lvlJc w:val="left"/>
      <w:pPr>
        <w:ind w:left="3741" w:hanging="361"/>
      </w:pPr>
      <w:rPr>
        <w:rFonts w:hint="default"/>
        <w:lang w:val="tr-TR" w:eastAsia="en-US" w:bidi="ar-SA"/>
      </w:rPr>
    </w:lvl>
    <w:lvl w:ilvl="5" w:tplc="C76C0482">
      <w:numFmt w:val="bullet"/>
      <w:lvlText w:val="•"/>
      <w:lvlJc w:val="left"/>
      <w:pPr>
        <w:ind w:left="4491" w:hanging="361"/>
      </w:pPr>
      <w:rPr>
        <w:rFonts w:hint="default"/>
        <w:lang w:val="tr-TR" w:eastAsia="en-US" w:bidi="ar-SA"/>
      </w:rPr>
    </w:lvl>
    <w:lvl w:ilvl="6" w:tplc="3FF8744A">
      <w:numFmt w:val="bullet"/>
      <w:lvlText w:val="•"/>
      <w:lvlJc w:val="left"/>
      <w:pPr>
        <w:ind w:left="5241" w:hanging="361"/>
      </w:pPr>
      <w:rPr>
        <w:rFonts w:hint="default"/>
        <w:lang w:val="tr-TR" w:eastAsia="en-US" w:bidi="ar-SA"/>
      </w:rPr>
    </w:lvl>
    <w:lvl w:ilvl="7" w:tplc="BCE2B3E0">
      <w:numFmt w:val="bullet"/>
      <w:lvlText w:val="•"/>
      <w:lvlJc w:val="left"/>
      <w:pPr>
        <w:ind w:left="5992" w:hanging="361"/>
      </w:pPr>
      <w:rPr>
        <w:rFonts w:hint="default"/>
        <w:lang w:val="tr-TR" w:eastAsia="en-US" w:bidi="ar-SA"/>
      </w:rPr>
    </w:lvl>
    <w:lvl w:ilvl="8" w:tplc="29782C42">
      <w:numFmt w:val="bullet"/>
      <w:lvlText w:val="•"/>
      <w:lvlJc w:val="left"/>
      <w:pPr>
        <w:ind w:left="6742" w:hanging="361"/>
      </w:pPr>
      <w:rPr>
        <w:rFonts w:hint="default"/>
        <w:lang w:val="tr-TR" w:eastAsia="en-US" w:bidi="ar-SA"/>
      </w:rPr>
    </w:lvl>
  </w:abstractNum>
  <w:abstractNum w:abstractNumId="1" w15:restartNumberingAfterBreak="0">
    <w:nsid w:val="5D4D195F"/>
    <w:multiLevelType w:val="multilevel"/>
    <w:tmpl w:val="24702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CF"/>
    <w:rsid w:val="00012282"/>
    <w:rsid w:val="0001773B"/>
    <w:rsid w:val="000A0AF0"/>
    <w:rsid w:val="000B085E"/>
    <w:rsid w:val="0010751D"/>
    <w:rsid w:val="001528EF"/>
    <w:rsid w:val="0018354A"/>
    <w:rsid w:val="00191A26"/>
    <w:rsid w:val="001A57CF"/>
    <w:rsid w:val="0024045A"/>
    <w:rsid w:val="003340A4"/>
    <w:rsid w:val="003C13CF"/>
    <w:rsid w:val="004D5D84"/>
    <w:rsid w:val="004F1B51"/>
    <w:rsid w:val="005E3AAC"/>
    <w:rsid w:val="005F002A"/>
    <w:rsid w:val="00637B19"/>
    <w:rsid w:val="006A33B5"/>
    <w:rsid w:val="007744C1"/>
    <w:rsid w:val="007C66AD"/>
    <w:rsid w:val="007D55F6"/>
    <w:rsid w:val="008015D6"/>
    <w:rsid w:val="00802C36"/>
    <w:rsid w:val="0083234B"/>
    <w:rsid w:val="008327F6"/>
    <w:rsid w:val="0087599D"/>
    <w:rsid w:val="00923F6C"/>
    <w:rsid w:val="00924F02"/>
    <w:rsid w:val="00941555"/>
    <w:rsid w:val="009B5249"/>
    <w:rsid w:val="00AE0CE0"/>
    <w:rsid w:val="00B67390"/>
    <w:rsid w:val="00BB338A"/>
    <w:rsid w:val="00DD7400"/>
    <w:rsid w:val="00EC47EF"/>
    <w:rsid w:val="00F06761"/>
    <w:rsid w:val="00F47D27"/>
    <w:rsid w:val="00F670C6"/>
    <w:rsid w:val="00F743E6"/>
    <w:rsid w:val="00F85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0FE8"/>
  <w15:chartTrackingRefBased/>
  <w15:docId w15:val="{2B054F47-F8BA-4AFC-BC3A-B89445C4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3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3B5"/>
    <w:rPr>
      <w:rFonts w:ascii="Segoe UI" w:hAnsi="Segoe UI" w:cs="Segoe UI"/>
      <w:sz w:val="18"/>
      <w:szCs w:val="18"/>
    </w:rPr>
  </w:style>
  <w:style w:type="character" w:customStyle="1" w:styleId="textrunscx205351474">
    <w:name w:val="textrun scx205351474"/>
    <w:basedOn w:val="VarsaylanParagrafYazTipi"/>
    <w:rsid w:val="005F002A"/>
  </w:style>
  <w:style w:type="paragraph" w:styleId="AralkYok">
    <w:name w:val="No Spacing"/>
    <w:uiPriority w:val="1"/>
    <w:qFormat/>
    <w:rsid w:val="005F002A"/>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177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B08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085E"/>
  </w:style>
  <w:style w:type="paragraph" w:styleId="AltBilgi">
    <w:name w:val="footer"/>
    <w:basedOn w:val="Normal"/>
    <w:link w:val="AltBilgiChar"/>
    <w:uiPriority w:val="99"/>
    <w:unhideWhenUsed/>
    <w:rsid w:val="000B08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085E"/>
  </w:style>
  <w:style w:type="table" w:styleId="TabloKlavuzu">
    <w:name w:val="Table Grid"/>
    <w:basedOn w:val="NormalTablo"/>
    <w:uiPriority w:val="39"/>
    <w:rsid w:val="000B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085E"/>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0B085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652</Words>
  <Characters>3717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2023-12-08T10:45:00Z</cp:lastPrinted>
  <dcterms:created xsi:type="dcterms:W3CDTF">2023-12-26T07:53:00Z</dcterms:created>
  <dcterms:modified xsi:type="dcterms:W3CDTF">2023-12-28T10:02:00Z</dcterms:modified>
</cp:coreProperties>
</file>